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FAD" w:rsidRPr="001F779B" w:rsidRDefault="001E1FAD" w:rsidP="001E1FAD">
      <w:pPr>
        <w:tabs>
          <w:tab w:val="right" w:pos="9639"/>
        </w:tabs>
        <w:rPr>
          <w:rFonts w:ascii="Arial" w:eastAsia="等线" w:hAnsi="Arial"/>
          <w:b/>
          <w:i/>
          <w:noProof/>
          <w:sz w:val="28"/>
        </w:rPr>
      </w:pPr>
      <w:r w:rsidRPr="001F779B">
        <w:rPr>
          <w:rFonts w:ascii="Arial" w:eastAsia="等线" w:hAnsi="Arial"/>
          <w:b/>
          <w:noProof/>
          <w:sz w:val="24"/>
        </w:rPr>
        <w:t>3GPP TSG-CT WG1 Meeting #131-e</w:t>
      </w:r>
      <w:r w:rsidRPr="001F779B">
        <w:rPr>
          <w:rFonts w:ascii="Arial" w:eastAsia="等线" w:hAnsi="Arial"/>
          <w:b/>
          <w:i/>
          <w:noProof/>
          <w:sz w:val="28"/>
        </w:rPr>
        <w:tab/>
      </w:r>
      <w:r w:rsidRPr="001F779B">
        <w:rPr>
          <w:rFonts w:ascii="Arial" w:eastAsia="等线" w:hAnsi="Arial"/>
          <w:b/>
          <w:noProof/>
          <w:sz w:val="24"/>
        </w:rPr>
        <w:t>C1-</w:t>
      </w:r>
      <w:r w:rsidR="00784852" w:rsidRPr="00784852">
        <w:rPr>
          <w:rFonts w:ascii="Arial" w:eastAsia="等线" w:hAnsi="Arial"/>
          <w:b/>
          <w:noProof/>
          <w:sz w:val="24"/>
        </w:rPr>
        <w:t>214688</w:t>
      </w:r>
    </w:p>
    <w:p w:rsidR="001E1FAD" w:rsidRPr="001F779B" w:rsidRDefault="001E1FAD" w:rsidP="001E1FAD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1F779B">
        <w:rPr>
          <w:rFonts w:ascii="Arial" w:eastAsia="等线" w:hAnsi="Arial"/>
          <w:b/>
          <w:noProof/>
          <w:sz w:val="24"/>
        </w:rPr>
        <w:t>E-meeting, 19-27 August 2021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C40775" w:rsidRDefault="00C40775" w:rsidP="00C40775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OLE_LINK60"/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157EC">
        <w:rPr>
          <w:rFonts w:ascii="Arial" w:hAnsi="Arial" w:cs="Arial"/>
          <w:b/>
          <w:bCs/>
        </w:rPr>
        <w:t xml:space="preserve">Huawei, </w:t>
      </w:r>
      <w:proofErr w:type="spellStart"/>
      <w:r w:rsidRPr="00F157EC">
        <w:rPr>
          <w:rFonts w:ascii="Arial" w:hAnsi="Arial" w:cs="Arial"/>
          <w:b/>
          <w:bCs/>
        </w:rPr>
        <w:t>HiSilicon</w:t>
      </w:r>
      <w:proofErr w:type="spellEnd"/>
    </w:p>
    <w:p w:rsidR="00C40775" w:rsidRDefault="00C40775" w:rsidP="00C407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25BA">
        <w:rPr>
          <w:rFonts w:ascii="Arial" w:hAnsi="Arial" w:cs="Arial"/>
          <w:b/>
          <w:bCs/>
        </w:rPr>
        <w:t>I</w:t>
      </w:r>
      <w:r w:rsidR="007A25BA" w:rsidRPr="003560DF">
        <w:rPr>
          <w:rFonts w:ascii="Arial" w:hAnsi="Arial" w:cs="Arial"/>
          <w:b/>
          <w:bCs/>
        </w:rPr>
        <w:t>nterworking to 5GS with N26 due to UE’s N1 mode capability disabling/enabling</w:t>
      </w:r>
    </w:p>
    <w:p w:rsidR="00C40775" w:rsidRDefault="00E80454" w:rsidP="00C407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12551" w:rsidRPr="005D5560">
        <w:rPr>
          <w:rFonts w:ascii="Arial" w:hAnsi="Arial" w:cs="Arial"/>
          <w:b/>
          <w:bCs/>
        </w:rPr>
        <w:t>17.2.2</w:t>
      </w:r>
      <w:r w:rsidR="008E3994" w:rsidRPr="005D5560">
        <w:rPr>
          <w:rFonts w:ascii="Arial" w:hAnsi="Arial" w:cs="Arial"/>
          <w:b/>
          <w:bCs/>
        </w:rPr>
        <w:t>.1</w:t>
      </w:r>
    </w:p>
    <w:p w:rsidR="00C40775" w:rsidRDefault="00C40775" w:rsidP="00C407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Pr="005F61F2">
        <w:rPr>
          <w:rFonts w:ascii="Arial" w:hAnsi="Arial" w:cs="Arial"/>
          <w:b/>
          <w:bCs/>
        </w:rPr>
        <w:t>Discussion and Decision</w:t>
      </w:r>
    </w:p>
    <w:bookmarkEnd w:id="0"/>
    <w:p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E4F20" w:rsidRPr="002E4F20" w:rsidRDefault="00EC01AD" w:rsidP="00EC01AD">
      <w:pPr>
        <w:pStyle w:val="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</w:p>
    <w:p w:rsidR="005D3A4E" w:rsidRDefault="007A25BA" w:rsidP="00A26144">
      <w:pPr>
        <w:spacing w:afterLines="50" w:after="120"/>
      </w:pPr>
      <w:bookmarkStart w:id="1" w:name="_Hlk77848234"/>
      <w:r>
        <w:t xml:space="preserve">CT1 has sent </w:t>
      </w:r>
      <w:proofErr w:type="gramStart"/>
      <w:r>
        <w:t>an</w:t>
      </w:r>
      <w:proofErr w:type="gramEnd"/>
      <w:r>
        <w:t xml:space="preserve"> LS </w:t>
      </w:r>
      <w:r w:rsidR="005D3A4E" w:rsidRPr="005D3A4E">
        <w:t>C1-207531</w:t>
      </w:r>
      <w:r w:rsidR="005D3A4E">
        <w:t xml:space="preserve"> </w:t>
      </w:r>
      <w:r>
        <w:t xml:space="preserve">on </w:t>
      </w:r>
      <w:r w:rsidR="005D3A4E" w:rsidRPr="005D3A4E">
        <w:t xml:space="preserve">interworking to 5GS with N26 due to UE’s N1 mode capability disabling/enabling </w:t>
      </w:r>
      <w:r w:rsidR="005D3A4E">
        <w:t>in N</w:t>
      </w:r>
      <w:r w:rsidR="005D3A4E">
        <w:rPr>
          <w:rFonts w:hint="eastAsia"/>
          <w:lang w:eastAsia="zh-CN"/>
        </w:rPr>
        <w:t>ov</w:t>
      </w:r>
      <w:r w:rsidR="005D3A4E">
        <w:t xml:space="preserve">. 2020 and now received SA2 reply LS </w:t>
      </w:r>
      <w:r w:rsidR="00552726" w:rsidRPr="00552726">
        <w:t>C1-214032</w:t>
      </w:r>
      <w:r w:rsidR="00552726">
        <w:t>/</w:t>
      </w:r>
      <w:r w:rsidR="005D3A4E" w:rsidRPr="005D3A4E">
        <w:t>S2-2105003</w:t>
      </w:r>
      <w:r w:rsidR="005D3A4E">
        <w:t>.</w:t>
      </w:r>
      <w:r w:rsidR="00552726">
        <w:t xml:space="preserve"> In SA2 reply LS, SA2 has indicated following answers to CT1’s questions:</w:t>
      </w:r>
    </w:p>
    <w:p w:rsidR="00552726" w:rsidRPr="00552726" w:rsidRDefault="00552726" w:rsidP="00552726">
      <w:pPr>
        <w:overflowPunct w:val="0"/>
        <w:autoSpaceDE w:val="0"/>
        <w:autoSpaceDN w:val="0"/>
        <w:spacing w:after="180"/>
        <w:ind w:leftChars="200" w:left="400"/>
        <w:rPr>
          <w:i/>
        </w:rPr>
      </w:pPr>
      <w:r>
        <w:rPr>
          <w:rFonts w:hint="eastAsia"/>
          <w:lang w:eastAsia="zh-CN"/>
        </w:rPr>
        <w:t>"</w:t>
      </w:r>
      <w:r w:rsidRPr="00552726">
        <w:rPr>
          <w:i/>
        </w:rPr>
        <w:t>(1) If in above step (3), a combo PGW-C+SMF was selected for the PDN connection, whether and how to maintain the session continuity for this PDN connection when moving back to 5G?</w:t>
      </w:r>
    </w:p>
    <w:p w:rsidR="00552726" w:rsidRPr="00552726" w:rsidRDefault="00552726" w:rsidP="00552726">
      <w:pPr>
        <w:ind w:leftChars="200" w:left="400"/>
        <w:rPr>
          <w:i/>
          <w:lang w:eastAsia="zh-CN"/>
        </w:rPr>
      </w:pPr>
      <w:r w:rsidRPr="00B310CA">
        <w:rPr>
          <w:i/>
          <w:highlight w:val="yellow"/>
          <w:lang w:eastAsia="zh-CN"/>
        </w:rPr>
        <w:t>Answer: SA2 has discussed this issue and agreed the attached CR(s), with impact to CT1 about negotiating the 5G parameters even when the UE’s N1 mode is disabled.</w:t>
      </w:r>
      <w:r w:rsidRPr="00552726">
        <w:rPr>
          <w:rFonts w:hint="eastAsia"/>
          <w:i/>
          <w:lang w:eastAsia="zh-CN"/>
        </w:rPr>
        <w:t xml:space="preserve"> </w:t>
      </w:r>
    </w:p>
    <w:p w:rsidR="00552726" w:rsidRPr="00552726" w:rsidRDefault="00552726" w:rsidP="00552726">
      <w:pPr>
        <w:ind w:leftChars="200" w:left="400"/>
        <w:rPr>
          <w:i/>
          <w:sz w:val="16"/>
          <w:szCs w:val="16"/>
          <w:lang w:eastAsia="zh-CN"/>
        </w:rPr>
      </w:pPr>
    </w:p>
    <w:p w:rsidR="00552726" w:rsidRPr="00552726" w:rsidRDefault="00552726" w:rsidP="00552726">
      <w:pPr>
        <w:overflowPunct w:val="0"/>
        <w:autoSpaceDE w:val="0"/>
        <w:autoSpaceDN w:val="0"/>
        <w:spacing w:after="180"/>
        <w:ind w:leftChars="200" w:left="400"/>
        <w:rPr>
          <w:i/>
        </w:rPr>
      </w:pPr>
      <w:r w:rsidRPr="00552726">
        <w:rPr>
          <w:i/>
        </w:rPr>
        <w:t>(2) If in above step (3), a standalone PGW was selected for the PDN connection, whether and how to maintain the session continuity for this PDN connection when moving back to 5G?</w:t>
      </w:r>
    </w:p>
    <w:p w:rsidR="00552726" w:rsidRPr="00552726" w:rsidRDefault="00552726" w:rsidP="00552726">
      <w:pPr>
        <w:ind w:leftChars="200" w:left="400"/>
        <w:rPr>
          <w:i/>
          <w:lang w:eastAsia="zh-CN"/>
        </w:rPr>
      </w:pPr>
      <w:r w:rsidRPr="00B310CA">
        <w:rPr>
          <w:i/>
          <w:highlight w:val="yellow"/>
          <w:lang w:eastAsia="zh-CN"/>
        </w:rPr>
        <w:t>Answer: No.</w:t>
      </w:r>
    </w:p>
    <w:p w:rsidR="00552726" w:rsidRDefault="00552726" w:rsidP="00552726">
      <w:pPr>
        <w:spacing w:afterLines="50" w:after="120"/>
        <w:ind w:leftChars="200" w:left="400"/>
        <w:rPr>
          <w:lang w:eastAsia="zh-CN"/>
        </w:rPr>
      </w:pPr>
      <w:r>
        <w:rPr>
          <w:lang w:eastAsia="zh-CN"/>
        </w:rPr>
        <w:t>"</w:t>
      </w:r>
    </w:p>
    <w:p w:rsidR="000553EE" w:rsidRDefault="000553EE" w:rsidP="00A26144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question (1), SA2 has agreed a solution </w:t>
      </w:r>
      <w:r w:rsidR="005929DC">
        <w:rPr>
          <w:lang w:eastAsia="zh-CN"/>
        </w:rPr>
        <w:t>as indicated</w:t>
      </w:r>
      <w:r w:rsidR="00A97B3F">
        <w:rPr>
          <w:lang w:eastAsia="zh-CN"/>
        </w:rPr>
        <w:t xml:space="preserve"> in the attached CRs</w:t>
      </w:r>
      <w:r>
        <w:rPr>
          <w:lang w:eastAsia="zh-CN"/>
        </w:rPr>
        <w:t>. For question (2), SA2 said N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, which means there is no need to maintain the </w:t>
      </w:r>
      <w:r w:rsidRPr="000553EE">
        <w:rPr>
          <w:lang w:eastAsia="zh-CN"/>
        </w:rPr>
        <w:t>session continuity</w:t>
      </w:r>
      <w:r>
        <w:rPr>
          <w:lang w:eastAsia="zh-CN"/>
        </w:rPr>
        <w:t xml:space="preserve"> in </w:t>
      </w:r>
      <w:r w:rsidR="007B08DD">
        <w:rPr>
          <w:lang w:eastAsia="zh-CN"/>
        </w:rPr>
        <w:t xml:space="preserve">case of </w:t>
      </w:r>
      <w:r w:rsidRPr="000553EE">
        <w:rPr>
          <w:lang w:eastAsia="zh-CN"/>
        </w:rPr>
        <w:t>a standalone PGW was selected for the PDN connection</w:t>
      </w:r>
      <w:r w:rsidR="007B08DD">
        <w:rPr>
          <w:lang w:eastAsia="zh-CN"/>
        </w:rPr>
        <w:t xml:space="preserve"> in EPC.</w:t>
      </w:r>
    </w:p>
    <w:p w:rsidR="0018243A" w:rsidRDefault="00A26144" w:rsidP="00A26144">
      <w:pPr>
        <w:spacing w:afterLines="50" w:after="120"/>
      </w:pPr>
      <w:r>
        <w:t xml:space="preserve">This paper attempts to </w:t>
      </w:r>
      <w:r w:rsidR="00662627">
        <w:t>discuss</w:t>
      </w:r>
      <w:r w:rsidR="0018243A">
        <w:t xml:space="preserve"> and</w:t>
      </w:r>
      <w:r w:rsidR="00343841">
        <w:t xml:space="preserve"> analyse </w:t>
      </w:r>
      <w:r w:rsidR="003D68E7">
        <w:t xml:space="preserve">the problems of </w:t>
      </w:r>
      <w:r w:rsidR="00D164D1">
        <w:t>SA2 agreed solution</w:t>
      </w:r>
      <w:r w:rsidR="007B08DD">
        <w:t xml:space="preserve"> for above question (1)</w:t>
      </w:r>
      <w:r w:rsidR="00D164D1">
        <w:t xml:space="preserve"> from stage</w:t>
      </w:r>
      <w:r w:rsidR="004B1105">
        <w:t xml:space="preserve"> </w:t>
      </w:r>
      <w:r w:rsidR="007B08DD">
        <w:t>3</w:t>
      </w:r>
      <w:r w:rsidR="00D164D1">
        <w:t xml:space="preserve"> protocol implementation perspective and </w:t>
      </w:r>
      <w:r w:rsidR="00D77BCB">
        <w:t>finally</w:t>
      </w:r>
      <w:r w:rsidR="00D164D1">
        <w:t xml:space="preserve"> propose a way </w:t>
      </w:r>
      <w:r w:rsidR="00D77BCB">
        <w:t>forward.</w:t>
      </w:r>
    </w:p>
    <w:bookmarkEnd w:id="1"/>
    <w:p w:rsidR="002E4F20" w:rsidRPr="002E4F20" w:rsidRDefault="00061D6D" w:rsidP="00A26144">
      <w:pPr>
        <w:pStyle w:val="1"/>
        <w:spacing w:before="240"/>
        <w:ind w:left="0" w:firstLine="0"/>
        <w:rPr>
          <w:noProof/>
        </w:rPr>
      </w:pPr>
      <w:r>
        <w:rPr>
          <w:noProof/>
        </w:rPr>
        <w:t xml:space="preserve">2. </w:t>
      </w:r>
      <w:r w:rsidR="004B1105">
        <w:rPr>
          <w:noProof/>
        </w:rPr>
        <w:t>Problems of SA2 agreed solution</w:t>
      </w:r>
    </w:p>
    <w:p w:rsidR="00F9080B" w:rsidRPr="00F9080B" w:rsidRDefault="009C1839" w:rsidP="00A26144">
      <w:pPr>
        <w:pStyle w:val="2"/>
        <w:spacing w:afterLines="100" w:after="240"/>
        <w:rPr>
          <w:noProof/>
          <w:sz w:val="20"/>
          <w:lang w:eastAsia="zh-CN"/>
        </w:rPr>
      </w:pPr>
      <w:r w:rsidRPr="005D7637">
        <w:rPr>
          <w:rFonts w:hint="eastAsia"/>
          <w:noProof/>
          <w:sz w:val="20"/>
          <w:lang w:eastAsia="zh-CN"/>
        </w:rPr>
        <w:t xml:space="preserve">2.1 </w:t>
      </w:r>
      <w:r w:rsidR="004B1105">
        <w:rPr>
          <w:noProof/>
          <w:sz w:val="20"/>
          <w:lang w:eastAsia="zh-CN"/>
        </w:rPr>
        <w:t>Principle of SA2 agreed solution</w:t>
      </w:r>
    </w:p>
    <w:p w:rsidR="004B1105" w:rsidRDefault="00023743" w:rsidP="00312D9F">
      <w:pPr>
        <w:spacing w:afterLines="50" w:after="120"/>
        <w:rPr>
          <w:lang w:val="en-US"/>
        </w:rPr>
      </w:pPr>
      <w:r>
        <w:rPr>
          <w:lang w:val="en-US"/>
        </w:rPr>
        <w:t xml:space="preserve">As </w:t>
      </w:r>
      <w:r w:rsidR="004B1105">
        <w:rPr>
          <w:lang w:val="en-US"/>
        </w:rPr>
        <w:t xml:space="preserve">indicated </w:t>
      </w:r>
      <w:r w:rsidR="00391F0B">
        <w:rPr>
          <w:lang w:val="en-US"/>
        </w:rPr>
        <w:t>in SA2 reply LS and also related SA2 agreed CRs, the principle of SA2 agreed solution for this topic can be summarized as below:</w:t>
      </w:r>
    </w:p>
    <w:p w:rsidR="00F16C28" w:rsidRDefault="00F16C28" w:rsidP="00312D9F">
      <w:pPr>
        <w:pStyle w:val="af2"/>
        <w:numPr>
          <w:ilvl w:val="0"/>
          <w:numId w:val="13"/>
        </w:numPr>
        <w:spacing w:afterLines="50" w:after="120"/>
        <w:ind w:firstLineChars="0"/>
        <w:rPr>
          <w:lang w:val="en-US" w:eastAsia="zh-CN"/>
        </w:rPr>
      </w:pPr>
      <w:r>
        <w:rPr>
          <w:lang w:val="en-US" w:eastAsia="zh-CN"/>
        </w:rPr>
        <w:t>A</w:t>
      </w:r>
      <w:r w:rsidRPr="00F16C28">
        <w:rPr>
          <w:lang w:val="en-US" w:eastAsia="zh-CN"/>
        </w:rPr>
        <w:t>t PDN connection establishment in EPC, the UE may allocate a PDU Session ID and sends it</w:t>
      </w:r>
      <w:r>
        <w:rPr>
          <w:lang w:val="en-US" w:eastAsia="zh-CN"/>
        </w:rPr>
        <w:t xml:space="preserve"> to the network</w:t>
      </w:r>
      <w:r w:rsidRPr="00F16C28">
        <w:rPr>
          <w:lang w:val="en-US" w:eastAsia="zh-CN"/>
        </w:rPr>
        <w:t xml:space="preserve"> via PCO</w:t>
      </w:r>
      <w:r>
        <w:rPr>
          <w:lang w:val="en-US" w:eastAsia="zh-CN"/>
        </w:rPr>
        <w:t xml:space="preserve"> even</w:t>
      </w:r>
      <w:r w:rsidRPr="00F16C28">
        <w:rPr>
          <w:lang w:val="en-US" w:eastAsia="zh-CN"/>
        </w:rPr>
        <w:t xml:space="preserve"> UE</w:t>
      </w:r>
      <w:r>
        <w:rPr>
          <w:lang w:val="en-US" w:eastAsia="zh-CN"/>
        </w:rPr>
        <w:t>’s N1 mode was disabled.</w:t>
      </w:r>
    </w:p>
    <w:p w:rsidR="00CE0973" w:rsidRDefault="001452C8" w:rsidP="00312D9F">
      <w:pPr>
        <w:pStyle w:val="af2"/>
        <w:numPr>
          <w:ilvl w:val="0"/>
          <w:numId w:val="13"/>
        </w:numPr>
        <w:spacing w:afterLines="50" w:after="120"/>
        <w:ind w:firstLineChars="0"/>
        <w:rPr>
          <w:lang w:val="en-US" w:eastAsia="zh-CN"/>
        </w:rPr>
      </w:pPr>
      <w:r>
        <w:rPr>
          <w:lang w:val="en-US" w:eastAsia="zh-CN"/>
        </w:rPr>
        <w:t xml:space="preserve">During </w:t>
      </w:r>
      <w:r w:rsidRPr="00F16C28">
        <w:rPr>
          <w:lang w:val="en-US" w:eastAsia="zh-CN"/>
        </w:rPr>
        <w:t>PDN connection establishment in EPC</w:t>
      </w:r>
      <w:r>
        <w:rPr>
          <w:lang w:val="en-US" w:eastAsia="zh-CN"/>
        </w:rPr>
        <w:t xml:space="preserve">, </w:t>
      </w:r>
      <w:r w:rsidR="00CE0973" w:rsidRPr="00CE0973">
        <w:rPr>
          <w:lang w:val="en-US" w:eastAsia="zh-CN"/>
        </w:rPr>
        <w:t xml:space="preserve">the SMF+PGW-C sends the mapped </w:t>
      </w:r>
      <w:r w:rsidR="00D76C90">
        <w:rPr>
          <w:lang w:val="en-US" w:eastAsia="zh-CN"/>
        </w:rPr>
        <w:t xml:space="preserve">5G </w:t>
      </w:r>
      <w:r w:rsidR="00CE0973" w:rsidRPr="00CE0973">
        <w:rPr>
          <w:lang w:val="en-US" w:eastAsia="zh-CN"/>
        </w:rPr>
        <w:t>Qo</w:t>
      </w:r>
      <w:r w:rsidR="00D76C90">
        <w:rPr>
          <w:lang w:val="en-US" w:eastAsia="zh-CN"/>
        </w:rPr>
        <w:t>S</w:t>
      </w:r>
      <w:r w:rsidR="00CE0973" w:rsidRPr="00CE0973">
        <w:rPr>
          <w:lang w:val="en-US" w:eastAsia="zh-CN"/>
        </w:rPr>
        <w:t xml:space="preserve"> parameters to </w:t>
      </w:r>
      <w:r w:rsidR="00312D9F">
        <w:rPr>
          <w:lang w:val="en-US" w:eastAsia="zh-CN"/>
        </w:rPr>
        <w:t xml:space="preserve">the </w:t>
      </w:r>
      <w:r w:rsidR="00CE0973" w:rsidRPr="00CE0973">
        <w:rPr>
          <w:lang w:val="en-US" w:eastAsia="zh-CN"/>
        </w:rPr>
        <w:t>UE</w:t>
      </w:r>
      <w:r w:rsidR="00CE0973">
        <w:rPr>
          <w:lang w:val="en-US" w:eastAsia="zh-CN"/>
        </w:rPr>
        <w:t xml:space="preserve"> via PCO when it</w:t>
      </w:r>
      <w:r w:rsidR="00CE0973" w:rsidRPr="00CE0973">
        <w:rPr>
          <w:lang w:val="en-US" w:eastAsia="zh-CN"/>
        </w:rPr>
        <w:t xml:space="preserve"> receives the PDU session ID from </w:t>
      </w:r>
      <w:r w:rsidR="00312D9F">
        <w:rPr>
          <w:lang w:val="en-US" w:eastAsia="zh-CN"/>
        </w:rPr>
        <w:t xml:space="preserve">the </w:t>
      </w:r>
      <w:r w:rsidR="00CE0973" w:rsidRPr="00CE0973">
        <w:rPr>
          <w:lang w:val="en-US" w:eastAsia="zh-CN"/>
        </w:rPr>
        <w:t>UE via PCO and know</w:t>
      </w:r>
      <w:r w:rsidR="00CE0973">
        <w:rPr>
          <w:lang w:val="en-US" w:eastAsia="zh-CN"/>
        </w:rPr>
        <w:t>s</w:t>
      </w:r>
      <w:r w:rsidR="00CE0973" w:rsidRPr="00CE0973">
        <w:rPr>
          <w:lang w:val="en-US" w:eastAsia="zh-CN"/>
        </w:rPr>
        <w:t xml:space="preserve"> 5GC is not restricted for the PDN connection by user subscription</w:t>
      </w:r>
      <w:r w:rsidR="00CE0973">
        <w:rPr>
          <w:lang w:val="en-US" w:eastAsia="zh-CN"/>
        </w:rPr>
        <w:t>.</w:t>
      </w:r>
    </w:p>
    <w:p w:rsidR="007B08DD" w:rsidRDefault="007B08DD" w:rsidP="00F9080B">
      <w:pPr>
        <w:rPr>
          <w:lang w:val="en-US"/>
        </w:rPr>
      </w:pPr>
    </w:p>
    <w:p w:rsidR="00DD57C8" w:rsidRDefault="001A2F3C" w:rsidP="001A2F3C">
      <w:pPr>
        <w:pStyle w:val="2"/>
        <w:spacing w:afterLines="100" w:after="240"/>
        <w:rPr>
          <w:noProof/>
          <w:sz w:val="20"/>
          <w:lang w:eastAsia="zh-CN"/>
        </w:rPr>
      </w:pPr>
      <w:r w:rsidRPr="005D7637">
        <w:rPr>
          <w:rFonts w:hint="eastAsia"/>
          <w:noProof/>
          <w:sz w:val="20"/>
          <w:lang w:eastAsia="zh-CN"/>
        </w:rPr>
        <w:t>2.</w:t>
      </w:r>
      <w:r>
        <w:rPr>
          <w:noProof/>
          <w:sz w:val="20"/>
          <w:lang w:eastAsia="zh-CN"/>
        </w:rPr>
        <w:t>2</w:t>
      </w:r>
      <w:r w:rsidRPr="005D7637">
        <w:rPr>
          <w:rFonts w:hint="eastAsia"/>
          <w:noProof/>
          <w:sz w:val="20"/>
          <w:lang w:eastAsia="zh-CN"/>
        </w:rPr>
        <w:t xml:space="preserve"> </w:t>
      </w:r>
      <w:r>
        <w:rPr>
          <w:noProof/>
          <w:sz w:val="20"/>
          <w:lang w:eastAsia="zh-CN"/>
        </w:rPr>
        <w:t>Pr</w:t>
      </w:r>
      <w:r w:rsidR="00DD57C8">
        <w:rPr>
          <w:noProof/>
          <w:sz w:val="20"/>
          <w:lang w:eastAsia="zh-CN"/>
        </w:rPr>
        <w:t>oblem at UE side</w:t>
      </w:r>
    </w:p>
    <w:p w:rsidR="00C141C9" w:rsidRPr="00C141C9" w:rsidRDefault="00C141C9" w:rsidP="00C141C9">
      <w:pPr>
        <w:widowControl w:val="0"/>
        <w:autoSpaceDE w:val="0"/>
        <w:autoSpaceDN w:val="0"/>
        <w:adjustRightInd w:val="0"/>
        <w:spacing w:afterLines="50" w:after="120"/>
        <w:rPr>
          <w:lang w:val="en-US"/>
        </w:rPr>
      </w:pPr>
      <w:r>
        <w:rPr>
          <w:lang w:val="en-US"/>
        </w:rPr>
        <w:t xml:space="preserve">As per below text in </w:t>
      </w:r>
      <w:r w:rsidRPr="00C141C9">
        <w:rPr>
          <w:lang w:val="en-US"/>
        </w:rPr>
        <w:t>TS 23.501</w:t>
      </w:r>
      <w:r>
        <w:rPr>
          <w:lang w:val="en-US"/>
        </w:rPr>
        <w:t>(</w:t>
      </w:r>
      <w:r w:rsidR="00FE0633">
        <w:rPr>
          <w:rFonts w:hint="eastAsia"/>
          <w:lang w:val="en-US" w:eastAsia="zh-CN"/>
        </w:rPr>
        <w:t>w</w:t>
      </w:r>
      <w:r>
        <w:rPr>
          <w:lang w:val="en-US"/>
        </w:rPr>
        <w:t>as added by agreed SA2</w:t>
      </w:r>
      <w:r w:rsidRPr="00C141C9">
        <w:rPr>
          <w:lang w:val="en-US"/>
        </w:rPr>
        <w:t xml:space="preserve"> CR 2814</w:t>
      </w:r>
      <w:r w:rsidR="00963A70">
        <w:rPr>
          <w:lang w:val="en-US"/>
        </w:rPr>
        <w:t xml:space="preserve"> </w:t>
      </w:r>
      <w:r w:rsidRPr="00C141C9">
        <w:rPr>
          <w:lang w:val="en-US"/>
        </w:rPr>
        <w:t>(S2-2105001)</w:t>
      </w:r>
      <w:r>
        <w:rPr>
          <w:lang w:val="en-US"/>
        </w:rPr>
        <w:t xml:space="preserve"> indicated in the SA2 reply LS),</w:t>
      </w:r>
      <w:r w:rsidRPr="00C141C9">
        <w:rPr>
          <w:lang w:val="en-US"/>
        </w:rPr>
        <w:t xml:space="preserve"> </w:t>
      </w:r>
      <w:r>
        <w:rPr>
          <w:lang w:val="en-US"/>
        </w:rPr>
        <w:t>t</w:t>
      </w:r>
      <w:r w:rsidRPr="00C141C9">
        <w:rPr>
          <w:lang w:val="en-US"/>
        </w:rPr>
        <w:t xml:space="preserve">he </w:t>
      </w:r>
      <w:r w:rsidRPr="00C141C9">
        <w:rPr>
          <w:highlight w:val="yellow"/>
          <w:lang w:val="en-US"/>
        </w:rPr>
        <w:t>yellow</w:t>
      </w:r>
      <w:r w:rsidRPr="00C141C9">
        <w:rPr>
          <w:lang w:val="en-US"/>
        </w:rPr>
        <w:t xml:space="preserve"> text is</w:t>
      </w:r>
      <w:r>
        <w:rPr>
          <w:lang w:val="en-US"/>
        </w:rPr>
        <w:t xml:space="preserve"> actually</w:t>
      </w:r>
      <w:r w:rsidRPr="00C141C9">
        <w:rPr>
          <w:lang w:val="en-US"/>
        </w:rPr>
        <w:t xml:space="preserve"> contradictory to the </w:t>
      </w:r>
      <w:r w:rsidRPr="00C141C9">
        <w:rPr>
          <w:highlight w:val="green"/>
          <w:lang w:val="en-US"/>
        </w:rPr>
        <w:t>green</w:t>
      </w:r>
      <w:r w:rsidRPr="00C141C9">
        <w:rPr>
          <w:lang w:val="en-US"/>
        </w:rPr>
        <w:t xml:space="preserve"> text from stage 3 implementation perspective. Once the UE’s N1 mode was disabled, how can the UE </w:t>
      </w:r>
      <w:r>
        <w:rPr>
          <w:lang w:val="en-US"/>
        </w:rPr>
        <w:t>be implemented as "</w:t>
      </w:r>
      <w:r w:rsidRPr="00586D3C">
        <w:rPr>
          <w:i/>
          <w:highlight w:val="yellow"/>
        </w:rPr>
        <w:t>supports 5GC NAS</w:t>
      </w:r>
      <w:r>
        <w:rPr>
          <w:lang w:val="en-US"/>
        </w:rPr>
        <w:t>"</w:t>
      </w:r>
      <w:r w:rsidRPr="00C141C9">
        <w:rPr>
          <w:lang w:val="en-US"/>
        </w:rPr>
        <w:t>?</w:t>
      </w:r>
    </w:p>
    <w:p w:rsidR="00C141C9" w:rsidRDefault="00C141C9" w:rsidP="00C141C9">
      <w:pPr>
        <w:pStyle w:val="af2"/>
        <w:spacing w:afterLines="50" w:after="120"/>
        <w:ind w:left="360" w:firstLineChars="0" w:firstLine="0"/>
      </w:pPr>
      <w:r>
        <w:rPr>
          <w:rFonts w:hint="eastAsia"/>
        </w:rPr>
        <w:t>"</w:t>
      </w:r>
      <w:r w:rsidRPr="00586D3C">
        <w:rPr>
          <w:i/>
        </w:rPr>
        <w:t xml:space="preserve">If </w:t>
      </w:r>
      <w:r w:rsidRPr="00586D3C">
        <w:rPr>
          <w:i/>
          <w:highlight w:val="yellow"/>
        </w:rPr>
        <w:t>the UE supports 5GC NAS</w:t>
      </w:r>
      <w:r w:rsidRPr="00586D3C">
        <w:rPr>
          <w:i/>
        </w:rPr>
        <w:t xml:space="preserve">, at PDN connection establishment in EPC, the UE may allocate a PDU Session ID and sends it via PCO, </w:t>
      </w:r>
      <w:r w:rsidRPr="00586D3C" w:rsidDel="00EA1513">
        <w:rPr>
          <w:i/>
          <w:highlight w:val="green"/>
        </w:rPr>
        <w:t xml:space="preserve">regardless of </w:t>
      </w:r>
      <w:r w:rsidRPr="00586D3C">
        <w:rPr>
          <w:i/>
          <w:highlight w:val="green"/>
        </w:rPr>
        <w:t>N1 mode status (i.e. enabled or disabled) in the UE</w:t>
      </w:r>
      <w:r w:rsidRPr="00586D3C">
        <w:rPr>
          <w:i/>
        </w:rPr>
        <w:t>.</w:t>
      </w:r>
      <w:r>
        <w:t>"</w:t>
      </w:r>
    </w:p>
    <w:p w:rsidR="00C43982" w:rsidRPr="00FE0633" w:rsidRDefault="00FE0633" w:rsidP="00FE0633">
      <w:pPr>
        <w:widowControl w:val="0"/>
        <w:autoSpaceDE w:val="0"/>
        <w:autoSpaceDN w:val="0"/>
        <w:adjustRightInd w:val="0"/>
        <w:spacing w:afterLines="50" w:after="120"/>
        <w:rPr>
          <w:lang w:val="en-US"/>
        </w:rPr>
      </w:pPr>
      <w:r>
        <w:rPr>
          <w:lang w:val="en-US"/>
        </w:rPr>
        <w:t>H</w:t>
      </w:r>
      <w:r>
        <w:rPr>
          <w:rFonts w:hint="eastAsia"/>
          <w:lang w:val="en-US" w:eastAsia="zh-CN"/>
        </w:rPr>
        <w:t>owe</w:t>
      </w:r>
      <w:r>
        <w:rPr>
          <w:lang w:val="en-US"/>
        </w:rPr>
        <w:t>ver</w:t>
      </w:r>
      <w:r w:rsidR="00C43982" w:rsidRPr="00FE0633">
        <w:rPr>
          <w:lang w:val="en-US"/>
        </w:rPr>
        <w:t xml:space="preserve">, when seeing below </w:t>
      </w:r>
      <w:r w:rsidR="00C43982" w:rsidRPr="00312D9F">
        <w:rPr>
          <w:highlight w:val="yellow"/>
          <w:lang w:val="en-US"/>
        </w:rPr>
        <w:t>yellow</w:t>
      </w:r>
      <w:r w:rsidR="00C43982" w:rsidRPr="00FE0633">
        <w:rPr>
          <w:lang w:val="en-US"/>
        </w:rPr>
        <w:t xml:space="preserve"> text in TS 23.502 </w:t>
      </w:r>
      <w:r>
        <w:rPr>
          <w:lang w:val="en-US"/>
        </w:rPr>
        <w:t>(</w:t>
      </w:r>
      <w:r>
        <w:rPr>
          <w:rFonts w:hint="eastAsia"/>
          <w:lang w:val="en-US" w:eastAsia="zh-CN"/>
        </w:rPr>
        <w:t>w</w:t>
      </w:r>
      <w:r>
        <w:rPr>
          <w:lang w:val="en-US"/>
        </w:rPr>
        <w:t xml:space="preserve">as added by agreed SA2 </w:t>
      </w:r>
      <w:r w:rsidR="00C43982" w:rsidRPr="00FE0633">
        <w:rPr>
          <w:lang w:val="en-US"/>
        </w:rPr>
        <w:t>CR 2603 (S2-2105002)</w:t>
      </w:r>
      <w:r w:rsidRPr="00FE0633">
        <w:rPr>
          <w:lang w:val="en-US"/>
        </w:rPr>
        <w:t xml:space="preserve"> </w:t>
      </w:r>
      <w:r>
        <w:rPr>
          <w:lang w:val="en-US"/>
        </w:rPr>
        <w:t>indicated in the SA2 reply LS)</w:t>
      </w:r>
      <w:r w:rsidR="00C43982" w:rsidRPr="00FE0633">
        <w:rPr>
          <w:lang w:val="en-US"/>
        </w:rPr>
        <w:t>, it clearly indicate</w:t>
      </w:r>
      <w:r w:rsidR="003458AF">
        <w:rPr>
          <w:lang w:val="en-US"/>
        </w:rPr>
        <w:t>s</w:t>
      </w:r>
      <w:r w:rsidR="00C43982" w:rsidRPr="00FE0633">
        <w:rPr>
          <w:lang w:val="en-US"/>
        </w:rPr>
        <w:t xml:space="preserve"> that once the UE’s N1 mode is disabled, then its 5GC NAS capability is disabled as well, i.e. 5GC NAS capability = N1 mode. Hence, the statements between TS 23.501 and TS 23.502</w:t>
      </w:r>
      <w:r w:rsidR="003458AF">
        <w:rPr>
          <w:lang w:val="en-US"/>
        </w:rPr>
        <w:t xml:space="preserve"> on this</w:t>
      </w:r>
      <w:r w:rsidR="00C43982" w:rsidRPr="00FE0633">
        <w:rPr>
          <w:lang w:val="en-US"/>
        </w:rPr>
        <w:t xml:space="preserve"> are mis-aligned inside SA2.</w:t>
      </w:r>
    </w:p>
    <w:p w:rsidR="00C43982" w:rsidRDefault="00C43982" w:rsidP="00C43982">
      <w:pPr>
        <w:pStyle w:val="af2"/>
        <w:spacing w:afterLines="50" w:after="120"/>
        <w:ind w:left="360" w:firstLineChars="0" w:firstLine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lastRenderedPageBreak/>
        <w:t>"</w:t>
      </w:r>
      <w:r w:rsidRPr="00586D3C">
        <w:rPr>
          <w:i/>
        </w:rPr>
        <w:t xml:space="preserve">For </w:t>
      </w:r>
      <w:r w:rsidRPr="00586D3C">
        <w:rPr>
          <w:i/>
          <w:highlight w:val="yellow"/>
        </w:rPr>
        <w:t xml:space="preserve">UE with </w:t>
      </w:r>
      <w:bookmarkStart w:id="2" w:name="OLE_LINK31"/>
      <w:r w:rsidRPr="00586D3C">
        <w:rPr>
          <w:i/>
          <w:highlight w:val="yellow"/>
        </w:rPr>
        <w:t>5GC NAS capability</w:t>
      </w:r>
      <w:bookmarkEnd w:id="2"/>
      <w:r w:rsidRPr="00586D3C">
        <w:rPr>
          <w:i/>
          <w:highlight w:val="yellow"/>
        </w:rPr>
        <w:t xml:space="preserve"> disabled (i.e. N1 mode is disabled)</w:t>
      </w:r>
      <w:r w:rsidRPr="00586D3C">
        <w:rPr>
          <w:i/>
        </w:rPr>
        <w:t xml:space="preserve">, the UE may also allocate a PDU Session ID and send it to the SMF+PGW-C via PCO. </w:t>
      </w:r>
      <w:r>
        <w:rPr>
          <w:rFonts w:ascii="Arial" w:hAnsi="Arial" w:cs="Arial"/>
          <w:bCs/>
        </w:rPr>
        <w:t>"</w:t>
      </w:r>
    </w:p>
    <w:p w:rsidR="00C43982" w:rsidRDefault="00C43982" w:rsidP="00C43982">
      <w:pPr>
        <w:pStyle w:val="af2"/>
        <w:spacing w:afterLines="50" w:after="120"/>
        <w:ind w:left="360" w:firstLineChars="0" w:firstLine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"</w:t>
      </w:r>
      <w:r w:rsidRPr="00586D3C">
        <w:rPr>
          <w:i/>
          <w:highlight w:val="yellow"/>
        </w:rPr>
        <w:t>When 5G NAS (i.e. N1 mode) capability is (re-)enabled</w:t>
      </w:r>
      <w:r w:rsidRPr="00586D3C">
        <w:rPr>
          <w:i/>
        </w:rPr>
        <w:t>, the UE triggers Tracking Area Update procedure as specified in clause 5.3.3.0 of TS 23.401 [13].</w:t>
      </w:r>
      <w:r>
        <w:rPr>
          <w:rFonts w:ascii="Arial" w:hAnsi="Arial" w:cs="Arial"/>
          <w:bCs/>
        </w:rPr>
        <w:t>"</w:t>
      </w:r>
    </w:p>
    <w:p w:rsidR="00133427" w:rsidRDefault="00133427" w:rsidP="0013342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Observation #1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SA2 provides self-</w:t>
      </w:r>
      <w:r w:rsidRPr="00133427">
        <w:rPr>
          <w:b/>
          <w:noProof/>
          <w:u w:val="single"/>
        </w:rPr>
        <w:t xml:space="preserve">contradictory </w:t>
      </w:r>
      <w:r>
        <w:rPr>
          <w:b/>
          <w:noProof/>
          <w:u w:val="single"/>
        </w:rPr>
        <w:t xml:space="preserve">and mis-aligned statements on </w:t>
      </w:r>
      <w:r w:rsidR="00312D9F">
        <w:rPr>
          <w:b/>
          <w:noProof/>
          <w:u w:val="single"/>
        </w:rPr>
        <w:t xml:space="preserve">the </w:t>
      </w:r>
      <w:r>
        <w:rPr>
          <w:b/>
          <w:noProof/>
          <w:u w:val="single"/>
        </w:rPr>
        <w:t>UE handling</w:t>
      </w:r>
      <w:r w:rsidRPr="00731666">
        <w:rPr>
          <w:b/>
          <w:noProof/>
          <w:u w:val="single"/>
        </w:rPr>
        <w:t>.</w:t>
      </w:r>
    </w:p>
    <w:p w:rsidR="001A2F3C" w:rsidRDefault="00E345B5" w:rsidP="001A2F3C">
      <w:pPr>
        <w:rPr>
          <w:lang w:val="en-US"/>
        </w:rPr>
      </w:pPr>
      <w:r>
        <w:rPr>
          <w:lang w:val="en-US"/>
        </w:rPr>
        <w:t>F</w:t>
      </w:r>
      <w:r w:rsidRPr="00E345B5">
        <w:rPr>
          <w:lang w:val="en-US"/>
        </w:rPr>
        <w:t xml:space="preserve">rom stage 3 </w:t>
      </w:r>
      <w:r>
        <w:rPr>
          <w:lang w:val="en-US"/>
        </w:rPr>
        <w:t xml:space="preserve">protocol </w:t>
      </w:r>
      <w:r w:rsidRPr="00E345B5">
        <w:rPr>
          <w:lang w:val="en-US"/>
        </w:rPr>
        <w:t>implementation perspective, it is natural to implement that once the UE’s N1 mode is disabled, then its 5GC NAS capability is disabled</w:t>
      </w:r>
      <w:r>
        <w:rPr>
          <w:lang w:val="en-US"/>
        </w:rPr>
        <w:t xml:space="preserve"> as well. Then, </w:t>
      </w:r>
      <w:r w:rsidRPr="00E345B5">
        <w:rPr>
          <w:lang w:val="en-US"/>
        </w:rPr>
        <w:t>all 5GC NAS related handling cannot be performed by the UE, including allocating the PDU session ID</w:t>
      </w:r>
      <w:r>
        <w:rPr>
          <w:lang w:val="en-US"/>
        </w:rPr>
        <w:t xml:space="preserve"> (which is a 5GC specific parameter)</w:t>
      </w:r>
      <w:r w:rsidRPr="00E345B5">
        <w:rPr>
          <w:lang w:val="en-US"/>
        </w:rPr>
        <w:t xml:space="preserve"> and including it in the PCO sent to the network.</w:t>
      </w:r>
    </w:p>
    <w:p w:rsidR="003510EB" w:rsidRDefault="003510EB" w:rsidP="001A2F3C">
      <w:pPr>
        <w:rPr>
          <w:lang w:val="en-US"/>
        </w:rPr>
      </w:pPr>
    </w:p>
    <w:p w:rsidR="00BF1A46" w:rsidRPr="00BF1A46" w:rsidRDefault="00BF1A46" w:rsidP="00BF1A46">
      <w:pPr>
        <w:rPr>
          <w:lang w:val="en-US"/>
        </w:rPr>
      </w:pPr>
      <w:r w:rsidRPr="00BF1A46">
        <w:rPr>
          <w:rFonts w:hint="eastAsia"/>
          <w:lang w:val="en-US"/>
        </w:rPr>
        <w:t>N</w:t>
      </w:r>
      <w:r w:rsidRPr="00BF1A46">
        <w:rPr>
          <w:lang w:val="en-US"/>
        </w:rPr>
        <w:t xml:space="preserve">ote that in stage 3, once the UE’s N1 mode was disabled, it has clearly specified in TS 24.501 as below </w:t>
      </w:r>
      <w:r w:rsidRPr="003510EB">
        <w:rPr>
          <w:highlight w:val="yellow"/>
          <w:lang w:val="en-US"/>
        </w:rPr>
        <w:t>yellow</w:t>
      </w:r>
      <w:r w:rsidRPr="00BF1A46">
        <w:rPr>
          <w:lang w:val="en-US"/>
        </w:rPr>
        <w:t xml:space="preserve"> text, i.e. to clear indicate EPC that the UE does not support N1 mode (i.e. does not support 5GC NAS).</w:t>
      </w:r>
    </w:p>
    <w:p w:rsidR="00BF1A46" w:rsidRPr="00586D3C" w:rsidRDefault="00BF1A46" w:rsidP="00BF1A46">
      <w:pPr>
        <w:spacing w:afterLines="50" w:after="120"/>
        <w:ind w:leftChars="200" w:left="400"/>
        <w:rPr>
          <w:i/>
          <w:lang w:eastAsia="ko-KR"/>
        </w:rPr>
      </w:pPr>
      <w:r>
        <w:rPr>
          <w:rFonts w:ascii="Arial" w:hAnsi="Arial" w:cs="Arial" w:hint="eastAsia"/>
          <w:bCs/>
        </w:rPr>
        <w:t>"</w:t>
      </w:r>
      <w:r w:rsidRPr="00586D3C">
        <w:rPr>
          <w:i/>
          <w:lang w:eastAsia="ko-KR"/>
        </w:rPr>
        <w:t xml:space="preserve">When the UE supporting both N1 mode and S1 mode needs to stay in E-UTRA connected to EPC (e.g. </w:t>
      </w:r>
      <w:r w:rsidRPr="00586D3C">
        <w:rPr>
          <w:i/>
        </w:rPr>
        <w:t>due to the domain selection for UE originating sessions as specified in subclause 4.3.2</w:t>
      </w:r>
      <w:r w:rsidRPr="00586D3C">
        <w:rPr>
          <w:i/>
          <w:lang w:eastAsia="ko-KR"/>
        </w:rPr>
        <w:t xml:space="preserve">), </w:t>
      </w:r>
      <w:r w:rsidRPr="00586D3C">
        <w:rPr>
          <w:i/>
          <w:highlight w:val="yellow"/>
          <w:lang w:eastAsia="ko-KR"/>
        </w:rPr>
        <w:t xml:space="preserve">in order to prevent unintentional handover or cell reselection from </w:t>
      </w:r>
      <w:r w:rsidRPr="00586D3C">
        <w:rPr>
          <w:i/>
          <w:highlight w:val="yellow"/>
        </w:rPr>
        <w:t>E-UTRA connected to EPC</w:t>
      </w:r>
      <w:r w:rsidRPr="00586D3C">
        <w:rPr>
          <w:i/>
          <w:highlight w:val="yellow"/>
          <w:lang w:eastAsia="ko-KR"/>
        </w:rPr>
        <w:t xml:space="preserve"> to NG-RAN connected to 5GCN</w:t>
      </w:r>
      <w:r w:rsidRPr="00586D3C">
        <w:rPr>
          <w:i/>
          <w:lang w:eastAsia="ko-KR"/>
        </w:rPr>
        <w:t xml:space="preserve">, the UE </w:t>
      </w:r>
      <w:r w:rsidRPr="00586D3C">
        <w:rPr>
          <w:i/>
        </w:rPr>
        <w:t xml:space="preserve">operating in </w:t>
      </w:r>
      <w:r w:rsidRPr="00586D3C">
        <w:rPr>
          <w:rFonts w:eastAsia="Malgun Gothic"/>
          <w:i/>
        </w:rPr>
        <w:t>single-registration mode</w:t>
      </w:r>
      <w:r w:rsidRPr="00586D3C">
        <w:rPr>
          <w:i/>
          <w:lang w:eastAsia="ko-KR"/>
        </w:rPr>
        <w:t xml:space="preserve"> shall disable the N1 mode capability for 3GPP access and:</w:t>
      </w:r>
    </w:p>
    <w:p w:rsidR="00BF1A46" w:rsidRPr="003510EB" w:rsidRDefault="00BF1A46" w:rsidP="00BF1A46">
      <w:pPr>
        <w:pStyle w:val="B1"/>
        <w:spacing w:afterLines="50" w:after="120"/>
        <w:ind w:leftChars="335" w:left="1237"/>
        <w:rPr>
          <w:rFonts w:ascii="Times New Roman" w:hAnsi="Times New Roman"/>
          <w:i/>
        </w:rPr>
      </w:pPr>
      <w:r w:rsidRPr="003510EB">
        <w:rPr>
          <w:rFonts w:ascii="Times New Roman" w:hAnsi="Times New Roman"/>
          <w:i/>
        </w:rPr>
        <w:t>a)</w:t>
      </w:r>
      <w:r w:rsidRPr="003510EB">
        <w:rPr>
          <w:rFonts w:ascii="Times New Roman" w:hAnsi="Times New Roman"/>
          <w:i/>
        </w:rPr>
        <w:tab/>
      </w:r>
      <w:r w:rsidRPr="003510EB">
        <w:rPr>
          <w:rFonts w:ascii="Times New Roman" w:hAnsi="Times New Roman"/>
          <w:i/>
          <w:highlight w:val="yellow"/>
        </w:rPr>
        <w:t xml:space="preserve">shall set the N1mode bit to "N1 mode not supported" in the UE network capability IE (see </w:t>
      </w:r>
      <w:r w:rsidRPr="003510EB">
        <w:rPr>
          <w:rFonts w:ascii="Times New Roman" w:hAnsi="Times New Roman"/>
          <w:i/>
          <w:highlight w:val="yellow"/>
          <w:lang w:eastAsia="ko-KR"/>
        </w:rPr>
        <w:t>3GPP </w:t>
      </w:r>
      <w:r w:rsidRPr="003510EB">
        <w:rPr>
          <w:rFonts w:ascii="Times New Roman" w:hAnsi="Times New Roman"/>
          <w:i/>
          <w:highlight w:val="yellow"/>
        </w:rPr>
        <w:t>TS 24.301 [15]) of the ATTACH REQUEST message and the TRACKING AREA UPDATE REQUEST message in EPC</w:t>
      </w:r>
      <w:r w:rsidRPr="003510EB">
        <w:rPr>
          <w:rFonts w:ascii="Times New Roman" w:hAnsi="Times New Roman"/>
          <w:i/>
          <w:lang w:eastAsia="ko-KR"/>
        </w:rPr>
        <w:t>; and</w:t>
      </w:r>
    </w:p>
    <w:p w:rsidR="00BF1A46" w:rsidRPr="003510EB" w:rsidRDefault="00BF1A46" w:rsidP="00BF1A46">
      <w:pPr>
        <w:pStyle w:val="B1"/>
        <w:spacing w:afterLines="50" w:after="120"/>
        <w:ind w:leftChars="335" w:left="1237"/>
        <w:rPr>
          <w:rFonts w:ascii="Times New Roman" w:hAnsi="Times New Roman"/>
          <w:lang w:eastAsia="ko-KR"/>
        </w:rPr>
      </w:pPr>
      <w:r w:rsidRPr="003510EB">
        <w:rPr>
          <w:rFonts w:ascii="Times New Roman" w:hAnsi="Times New Roman"/>
          <w:i/>
        </w:rPr>
        <w:t>b)</w:t>
      </w:r>
      <w:r w:rsidRPr="003510EB">
        <w:rPr>
          <w:rFonts w:ascii="Times New Roman" w:hAnsi="Times New Roman"/>
          <w:i/>
        </w:rPr>
        <w:tab/>
        <w:t xml:space="preserve">the UE NAS layer shall </w:t>
      </w:r>
      <w:r w:rsidRPr="003510EB">
        <w:rPr>
          <w:rFonts w:ascii="Times New Roman" w:hAnsi="Times New Roman"/>
          <w:i/>
          <w:lang w:eastAsia="ko-KR"/>
        </w:rPr>
        <w:t>indicate the access stratum layer(s) of disabling of the N1 mode capability for 3GPP access.</w:t>
      </w:r>
      <w:r w:rsidRPr="003510EB">
        <w:rPr>
          <w:rFonts w:ascii="Times New Roman" w:hAnsi="Times New Roman"/>
          <w:bCs/>
        </w:rPr>
        <w:t>"</w:t>
      </w:r>
    </w:p>
    <w:p w:rsidR="007B08DD" w:rsidRPr="00BD4342" w:rsidRDefault="00BD4342" w:rsidP="0032564C">
      <w:pPr>
        <w:spacing w:afterLines="50" w:after="120"/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ow when attempting to implement above SA2 agr</w:t>
      </w:r>
      <w:r w:rsidR="0032564C">
        <w:rPr>
          <w:lang w:eastAsia="zh-CN"/>
        </w:rPr>
        <w:t>eed solution</w:t>
      </w:r>
      <w:r>
        <w:rPr>
          <w:lang w:eastAsia="zh-CN"/>
        </w:rPr>
        <w:t xml:space="preserve"> in stage 3, </w:t>
      </w:r>
      <w:r w:rsidR="00BF4BBB">
        <w:rPr>
          <w:lang w:eastAsia="zh-CN"/>
        </w:rPr>
        <w:t xml:space="preserve">at the UE </w:t>
      </w:r>
      <w:r>
        <w:rPr>
          <w:lang w:eastAsia="zh-CN"/>
        </w:rPr>
        <w:t xml:space="preserve">it will cause a very </w:t>
      </w:r>
      <w:r w:rsidR="00BF4BBB" w:rsidRPr="00BF4BBB">
        <w:rPr>
          <w:rFonts w:ascii="Calibri" w:hAnsi="Calibri" w:cs="Calibri"/>
          <w:b/>
          <w:bCs/>
          <w:color w:val="FF0000"/>
          <w:u w:val="single"/>
          <w:lang w:val="en-US" w:eastAsia="zh-CN"/>
        </w:rPr>
        <w:t>strange logic from implementation perspective</w:t>
      </w:r>
      <w:r w:rsidR="00BF4BBB" w:rsidRPr="00BF4BBB">
        <w:rPr>
          <w:rFonts w:ascii="Calibri" w:hAnsi="Calibri" w:cs="Calibri"/>
          <w:b/>
          <w:bCs/>
          <w:color w:val="FF0000"/>
          <w:lang w:val="en-US" w:eastAsia="zh-CN"/>
        </w:rPr>
        <w:t>:</w:t>
      </w:r>
      <w:r w:rsidRPr="00BD4342">
        <w:rPr>
          <w:rFonts w:ascii="Calibri" w:hAnsi="Calibri" w:cs="Calibri"/>
          <w:b/>
          <w:bCs/>
          <w:color w:val="FF0000"/>
          <w:lang w:val="en-US" w:eastAsia="zh-CN"/>
        </w:rPr>
        <w:t xml:space="preserve"> One side the UE indicates N1 mode not supported</w:t>
      </w:r>
      <w:r>
        <w:rPr>
          <w:rFonts w:ascii="Calibri" w:hAnsi="Calibri" w:cs="Calibri"/>
          <w:b/>
          <w:bCs/>
          <w:color w:val="FF0000"/>
          <w:lang w:val="en-US" w:eastAsia="zh-CN"/>
        </w:rPr>
        <w:t xml:space="preserve"> to the network</w:t>
      </w:r>
      <w:r w:rsidRPr="00BD4342">
        <w:rPr>
          <w:rFonts w:ascii="Calibri" w:hAnsi="Calibri" w:cs="Calibri"/>
          <w:b/>
          <w:bCs/>
          <w:color w:val="FF0000"/>
          <w:lang w:val="en-US" w:eastAsia="zh-CN"/>
        </w:rPr>
        <w:t xml:space="preserve"> and at the same time allocates a PDU session ID and sends to the network</w:t>
      </w:r>
      <w:r>
        <w:rPr>
          <w:rFonts w:ascii="Calibri" w:hAnsi="Calibri" w:cs="Calibri"/>
          <w:b/>
          <w:bCs/>
          <w:color w:val="FF0000"/>
          <w:lang w:val="en-US" w:eastAsia="zh-CN"/>
        </w:rPr>
        <w:t>.</w:t>
      </w:r>
    </w:p>
    <w:p w:rsidR="00731666" w:rsidRDefault="00731666" w:rsidP="0032564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Problem #1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The agreed SA2 solution cannot be implemented</w:t>
      </w:r>
      <w:r w:rsidR="007E7D51">
        <w:rPr>
          <w:b/>
          <w:noProof/>
          <w:u w:val="single"/>
        </w:rPr>
        <w:t xml:space="preserve"> well</w:t>
      </w:r>
      <w:r>
        <w:rPr>
          <w:b/>
          <w:noProof/>
          <w:u w:val="single"/>
        </w:rPr>
        <w:t xml:space="preserve"> in stage 3 </w:t>
      </w:r>
      <w:r w:rsidR="007E7D51">
        <w:rPr>
          <w:b/>
          <w:noProof/>
          <w:u w:val="single"/>
        </w:rPr>
        <w:t>at the UE side</w:t>
      </w:r>
      <w:r>
        <w:rPr>
          <w:b/>
          <w:noProof/>
          <w:u w:val="single"/>
        </w:rPr>
        <w:t xml:space="preserve"> due to causing a </w:t>
      </w:r>
      <w:r w:rsidRPr="00731666">
        <w:rPr>
          <w:b/>
          <w:noProof/>
          <w:u w:val="single"/>
        </w:rPr>
        <w:t>strange logic at the UE from implementation perspective: One side the UE indicates N1 mode not supported to the network and at the same time allocates a PDU session ID and sends to the network.</w:t>
      </w:r>
    </w:p>
    <w:p w:rsidR="0032564C" w:rsidRDefault="0032564C" w:rsidP="0032564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noProof/>
          <w:u w:val="single"/>
        </w:rPr>
      </w:pPr>
    </w:p>
    <w:p w:rsidR="00CF4BF3" w:rsidRDefault="00CF4BF3" w:rsidP="0032564C">
      <w:pPr>
        <w:pStyle w:val="2"/>
        <w:spacing w:afterLines="100" w:after="240"/>
        <w:rPr>
          <w:noProof/>
          <w:sz w:val="20"/>
          <w:lang w:eastAsia="zh-CN"/>
        </w:rPr>
      </w:pPr>
      <w:r w:rsidRPr="005D7637">
        <w:rPr>
          <w:rFonts w:hint="eastAsia"/>
          <w:noProof/>
          <w:sz w:val="20"/>
          <w:lang w:eastAsia="zh-CN"/>
        </w:rPr>
        <w:t>2.</w:t>
      </w:r>
      <w:r>
        <w:rPr>
          <w:noProof/>
          <w:sz w:val="20"/>
          <w:lang w:eastAsia="zh-CN"/>
        </w:rPr>
        <w:t>3</w:t>
      </w:r>
      <w:r w:rsidRPr="005D7637">
        <w:rPr>
          <w:rFonts w:hint="eastAsia"/>
          <w:noProof/>
          <w:sz w:val="20"/>
          <w:lang w:eastAsia="zh-CN"/>
        </w:rPr>
        <w:t xml:space="preserve"> </w:t>
      </w:r>
      <w:r>
        <w:rPr>
          <w:noProof/>
          <w:sz w:val="20"/>
          <w:lang w:eastAsia="zh-CN"/>
        </w:rPr>
        <w:t>Problem at network side</w:t>
      </w:r>
    </w:p>
    <w:p w:rsidR="00E50A3F" w:rsidRPr="00E50A3F" w:rsidRDefault="00E50A3F" w:rsidP="00E50A3F">
      <w:pPr>
        <w:widowControl w:val="0"/>
        <w:autoSpaceDE w:val="0"/>
        <w:autoSpaceDN w:val="0"/>
        <w:adjustRightInd w:val="0"/>
        <w:spacing w:afterLines="50" w:after="120"/>
        <w:rPr>
          <w:bCs/>
        </w:rPr>
      </w:pPr>
      <w:r>
        <w:rPr>
          <w:bCs/>
        </w:rPr>
        <w:t>I</w:t>
      </w:r>
      <w:r w:rsidRPr="00E50A3F">
        <w:rPr>
          <w:bCs/>
        </w:rPr>
        <w:t xml:space="preserve">n stage 3, </w:t>
      </w:r>
      <w:r w:rsidR="003D14D2">
        <w:rPr>
          <w:bCs/>
        </w:rPr>
        <w:t xml:space="preserve">during the PDN connection establishment procedure, </w:t>
      </w:r>
      <w:r w:rsidRPr="00E50A3F">
        <w:rPr>
          <w:bCs/>
        </w:rPr>
        <w:t xml:space="preserve">it has clearly specified in TS 29.274 as below </w:t>
      </w:r>
      <w:r w:rsidRPr="00E50A3F">
        <w:rPr>
          <w:bCs/>
          <w:highlight w:val="yellow"/>
        </w:rPr>
        <w:t>yellow</w:t>
      </w:r>
      <w:r w:rsidRPr="00E50A3F">
        <w:rPr>
          <w:bCs/>
        </w:rPr>
        <w:t xml:space="preserve"> text, i.e. the MME will only </w:t>
      </w:r>
      <w:r w:rsidR="00AA4AE9">
        <w:rPr>
          <w:bCs/>
        </w:rPr>
        <w:t>set</w:t>
      </w:r>
      <w:r w:rsidRPr="00E50A3F">
        <w:rPr>
          <w:bCs/>
        </w:rPr>
        <w:t xml:space="preserve"> </w:t>
      </w:r>
      <w:bookmarkStart w:id="3" w:name="OLE_LINK30"/>
      <w:r w:rsidRPr="00E50A3F">
        <w:rPr>
          <w:bCs/>
        </w:rPr>
        <w:t>the "</w:t>
      </w:r>
      <w:r w:rsidRPr="00E50A3F">
        <w:rPr>
          <w:sz w:val="18"/>
          <w:szCs w:val="18"/>
          <w:highlight w:val="yellow"/>
        </w:rPr>
        <w:t>5GS Interworking Indication(5GSIWKI)</w:t>
      </w:r>
      <w:r w:rsidRPr="00E50A3F">
        <w:rPr>
          <w:bCs/>
        </w:rPr>
        <w:t>"</w:t>
      </w:r>
      <w:bookmarkEnd w:id="3"/>
      <w:r w:rsidR="00AA4AE9">
        <w:rPr>
          <w:bCs/>
        </w:rPr>
        <w:t xml:space="preserve"> flag</w:t>
      </w:r>
      <w:r w:rsidRPr="00E50A3F">
        <w:rPr>
          <w:bCs/>
        </w:rPr>
        <w:t xml:space="preserve"> to SMF+PGW-C when the UE supporting N1 mode. That is to say, as per above </w:t>
      </w:r>
      <w:r w:rsidR="003D14D2">
        <w:rPr>
          <w:bCs/>
        </w:rPr>
        <w:t>UE handling specified in TS 24.501</w:t>
      </w:r>
      <w:r w:rsidRPr="00E50A3F">
        <w:rPr>
          <w:bCs/>
        </w:rPr>
        <w:t xml:space="preserve">, the MME will not </w:t>
      </w:r>
      <w:r w:rsidR="00AA4AE9">
        <w:rPr>
          <w:bCs/>
        </w:rPr>
        <w:t>set</w:t>
      </w:r>
      <w:r w:rsidRPr="00E50A3F">
        <w:rPr>
          <w:bCs/>
        </w:rPr>
        <w:t xml:space="preserve"> the "</w:t>
      </w:r>
      <w:r w:rsidRPr="00E50A3F">
        <w:rPr>
          <w:sz w:val="18"/>
          <w:szCs w:val="18"/>
          <w:highlight w:val="yellow"/>
        </w:rPr>
        <w:t>5GS Interworking Indication(5GSIWKI)</w:t>
      </w:r>
      <w:r w:rsidRPr="00E50A3F">
        <w:rPr>
          <w:bCs/>
        </w:rPr>
        <w:t>"</w:t>
      </w:r>
      <w:r w:rsidR="00AA4AE9">
        <w:rPr>
          <w:bCs/>
        </w:rPr>
        <w:t xml:space="preserve"> flag</w:t>
      </w:r>
      <w:r w:rsidRPr="00E50A3F">
        <w:rPr>
          <w:bCs/>
        </w:rPr>
        <w:t xml:space="preserve"> to </w:t>
      </w:r>
      <w:r w:rsidR="00F538C4">
        <w:rPr>
          <w:bCs/>
        </w:rPr>
        <w:t xml:space="preserve">the </w:t>
      </w:r>
      <w:r w:rsidRPr="00E50A3F">
        <w:rPr>
          <w:bCs/>
        </w:rPr>
        <w:t>SMF+PGW-C</w:t>
      </w:r>
      <w:r w:rsidR="003D14D2">
        <w:rPr>
          <w:bCs/>
        </w:rPr>
        <w:t xml:space="preserve"> due to the UE has indicated N1 mode NOT supported to the MME after UE’s N1 mode was disabled</w:t>
      </w:r>
      <w:r w:rsidRPr="00E50A3F">
        <w:rPr>
          <w:bCs/>
        </w:rPr>
        <w:t>.</w:t>
      </w:r>
    </w:p>
    <w:p w:rsidR="00E50A3F" w:rsidRPr="003D14D2" w:rsidRDefault="00E50A3F" w:rsidP="00E50A3F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sz w:val="18"/>
          <w:szCs w:val="18"/>
          <w:lang w:eastAsia="zh-CN"/>
        </w:rPr>
      </w:pPr>
      <w:r w:rsidRPr="003D14D2">
        <w:rPr>
          <w:rFonts w:ascii="Times New Roman" w:hAnsi="Times New Roman"/>
          <w:bCs/>
        </w:rPr>
        <w:t>"</w:t>
      </w:r>
      <w:bookmarkStart w:id="4" w:name="OLE_LINK46"/>
      <w:r w:rsidRPr="003D14D2">
        <w:rPr>
          <w:rFonts w:ascii="Times New Roman" w:hAnsi="Times New Roman"/>
          <w:i/>
          <w:sz w:val="18"/>
          <w:szCs w:val="18"/>
          <w:highlight w:val="yellow"/>
          <w:lang w:eastAsia="zh-CN"/>
        </w:rPr>
        <w:t>5GS Interworking</w:t>
      </w:r>
      <w:bookmarkEnd w:id="4"/>
      <w:r w:rsidRPr="003D14D2">
        <w:rPr>
          <w:rFonts w:ascii="Times New Roman" w:hAnsi="Times New Roman"/>
          <w:i/>
          <w:sz w:val="18"/>
          <w:szCs w:val="18"/>
          <w:highlight w:val="yellow"/>
          <w:lang w:eastAsia="zh-CN"/>
        </w:rPr>
        <w:t xml:space="preserve"> Indication(5GSIWKI): this flag shall be set to 1 on S11, S5/S8 and S2b interfaces </w:t>
      </w:r>
      <w:r w:rsidRPr="003D14D2">
        <w:rPr>
          <w:rFonts w:ascii="Times New Roman" w:hAnsi="Times New Roman"/>
          <w:b/>
          <w:i/>
          <w:color w:val="FF0000"/>
          <w:sz w:val="18"/>
          <w:szCs w:val="18"/>
          <w:highlight w:val="yellow"/>
          <w:u w:val="single"/>
          <w:lang w:eastAsia="zh-CN"/>
        </w:rPr>
        <w:t>if the UE supports N1 mode</w:t>
      </w:r>
      <w:r w:rsidRPr="003D14D2">
        <w:rPr>
          <w:rFonts w:ascii="Times New Roman" w:hAnsi="Times New Roman"/>
          <w:i/>
          <w:sz w:val="18"/>
          <w:szCs w:val="18"/>
          <w:lang w:eastAsia="zh-CN"/>
        </w:rPr>
        <w:t xml:space="preserve"> and the PDN connection is not restricted from interworking with 5GS by user subscription (see "5GC" bit within Core-Network-Restrictions AVP and Interworking-5GS-Indicator AVP specified in 3GPP TS 29.272 [70] and 3GPP TS 29.273 [68]).</w:t>
      </w:r>
      <w:r w:rsidRPr="003D14D2">
        <w:rPr>
          <w:rFonts w:ascii="Times New Roman" w:hAnsi="Times New Roman"/>
          <w:bCs/>
        </w:rPr>
        <w:t>"</w:t>
      </w:r>
    </w:p>
    <w:p w:rsidR="00E50A3F" w:rsidRPr="00BF4BBB" w:rsidRDefault="00835A94" w:rsidP="00CF4BF3">
      <w:pPr>
        <w:widowControl w:val="0"/>
        <w:autoSpaceDE w:val="0"/>
        <w:autoSpaceDN w:val="0"/>
        <w:adjustRightInd w:val="0"/>
        <w:spacing w:afterLines="50" w:after="120"/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</w:t>
      </w:r>
      <w:r w:rsidR="001C067B">
        <w:rPr>
          <w:lang w:eastAsia="zh-CN"/>
        </w:rPr>
        <w:t xml:space="preserve">as per SA2 agreed solution, at the same time, the </w:t>
      </w:r>
      <w:r w:rsidR="001C067B" w:rsidRPr="00E50A3F">
        <w:rPr>
          <w:bCs/>
        </w:rPr>
        <w:t>SMF+PGW-C</w:t>
      </w:r>
      <w:r w:rsidR="001C067B">
        <w:rPr>
          <w:bCs/>
        </w:rPr>
        <w:t xml:space="preserve"> will receive the PDU session ID via PCO</w:t>
      </w:r>
      <w:r w:rsidR="001B009D">
        <w:rPr>
          <w:bCs/>
        </w:rPr>
        <w:t xml:space="preserve"> from the UE</w:t>
      </w:r>
      <w:r w:rsidR="001C067B">
        <w:rPr>
          <w:bCs/>
        </w:rPr>
        <w:t xml:space="preserve">. All these caused </w:t>
      </w:r>
      <w:r w:rsidR="00BF4BBB">
        <w:rPr>
          <w:bCs/>
        </w:rPr>
        <w:t>a</w:t>
      </w:r>
      <w:r w:rsidR="001C067B">
        <w:rPr>
          <w:bCs/>
        </w:rPr>
        <w:t xml:space="preserve"> </w:t>
      </w:r>
      <w:r w:rsidR="00BF4BBB">
        <w:rPr>
          <w:rFonts w:ascii="Calibri" w:hAnsi="Calibri" w:cs="Calibri"/>
          <w:b/>
          <w:bCs/>
          <w:color w:val="FF0000"/>
          <w:u w:val="single"/>
          <w:lang w:val="en-US" w:eastAsia="zh-CN"/>
        </w:rPr>
        <w:t>t</w:t>
      </w:r>
      <w:r w:rsidR="00BF4BBB" w:rsidRPr="00BF4BBB">
        <w:rPr>
          <w:rFonts w:ascii="Calibri" w:hAnsi="Calibri" w:cs="Calibri"/>
          <w:b/>
          <w:bCs/>
          <w:color w:val="FF0000"/>
          <w:u w:val="single"/>
          <w:lang w:val="en-US" w:eastAsia="zh-CN"/>
        </w:rPr>
        <w:t>ricky situation and unclear PGW-C handling</w:t>
      </w:r>
      <w:r w:rsidR="00BF4BBB" w:rsidRPr="00BF4BBB">
        <w:rPr>
          <w:rFonts w:ascii="Calibri" w:hAnsi="Calibri" w:cs="Calibri"/>
          <w:b/>
          <w:bCs/>
          <w:color w:val="FF0000"/>
          <w:lang w:val="en-US" w:eastAsia="zh-CN"/>
        </w:rPr>
        <w:t>: One side the 5GSIWK flag = 0 received from the MME and at the same time a PDU session ID received from the UE</w:t>
      </w:r>
      <w:r w:rsidR="00BF4BBB">
        <w:rPr>
          <w:rFonts w:ascii="Calibri" w:hAnsi="Calibri" w:cs="Calibri"/>
          <w:b/>
          <w:bCs/>
          <w:color w:val="FF0000"/>
          <w:lang w:val="en-US" w:eastAsia="zh-CN"/>
        </w:rPr>
        <w:t>.</w:t>
      </w:r>
    </w:p>
    <w:p w:rsidR="00D80377" w:rsidRDefault="00D80377" w:rsidP="00CF4BF3">
      <w:pPr>
        <w:widowControl w:val="0"/>
        <w:autoSpaceDE w:val="0"/>
        <w:autoSpaceDN w:val="0"/>
        <w:adjustRightInd w:val="0"/>
        <w:spacing w:afterLines="50" w:after="120"/>
        <w:rPr>
          <w:lang w:val="en-US"/>
        </w:rPr>
      </w:pPr>
      <w:r>
        <w:rPr>
          <w:rFonts w:ascii="Calibri" w:hAnsi="Calibri" w:cs="Calibri"/>
          <w:b/>
          <w:bCs/>
          <w:color w:val="FF0000"/>
          <w:lang w:val="en-US" w:eastAsia="zh-CN"/>
        </w:rPr>
        <w:t>T</w:t>
      </w:r>
      <w:r w:rsidRPr="00BF4BBB">
        <w:rPr>
          <w:rFonts w:ascii="Calibri" w:hAnsi="Calibri" w:cs="Calibri"/>
          <w:b/>
          <w:bCs/>
          <w:color w:val="FF0000"/>
          <w:lang w:val="en-US" w:eastAsia="zh-CN"/>
        </w:rPr>
        <w:t>he 5GSIWK flag = 0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indicate</w:t>
      </w:r>
      <w:r w:rsidR="00CF4BF3">
        <w:rPr>
          <w:lang w:val="en-US"/>
        </w:rPr>
        <w:t>s</w:t>
      </w:r>
      <w:r>
        <w:rPr>
          <w:lang w:val="en-US"/>
        </w:rPr>
        <w:t xml:space="preserve"> </w:t>
      </w:r>
      <w:r w:rsidRPr="00D80377">
        <w:rPr>
          <w:lang w:val="en-US"/>
        </w:rPr>
        <w:t xml:space="preserve">5GS </w:t>
      </w:r>
      <w:r w:rsidR="006712A6">
        <w:rPr>
          <w:lang w:val="en-US"/>
        </w:rPr>
        <w:t>i</w:t>
      </w:r>
      <w:r w:rsidRPr="00D80377">
        <w:rPr>
          <w:lang w:val="en-US"/>
        </w:rPr>
        <w:t>nterworking</w:t>
      </w:r>
      <w:r>
        <w:rPr>
          <w:lang w:val="en-US"/>
        </w:rPr>
        <w:t xml:space="preserve"> is not supported for the established PDN connection </w:t>
      </w:r>
      <w:r w:rsidR="006712A6">
        <w:rPr>
          <w:lang w:val="en-US"/>
        </w:rPr>
        <w:t xml:space="preserve">and </w:t>
      </w:r>
      <w:r>
        <w:rPr>
          <w:lang w:val="en-US"/>
        </w:rPr>
        <w:t>so it does not make any sense for the UE to allocate the PDU session ID and include it to the SMF+PGW-C.</w:t>
      </w:r>
      <w:r w:rsidR="007767DD">
        <w:rPr>
          <w:lang w:val="en-US"/>
        </w:rPr>
        <w:t xml:space="preserve"> From implementation perspective, it is </w:t>
      </w:r>
      <w:r w:rsidR="000D5BC9">
        <w:rPr>
          <w:lang w:val="en-US"/>
        </w:rPr>
        <w:t xml:space="preserve">very </w:t>
      </w:r>
      <w:r w:rsidR="007767DD">
        <w:rPr>
          <w:lang w:val="en-US"/>
        </w:rPr>
        <w:t xml:space="preserve">natural to implement that the SMF+PGW-C does not provide the mapped 5GS QoS parameters to the UE when </w:t>
      </w:r>
      <w:r w:rsidR="000D5BC9">
        <w:rPr>
          <w:rFonts w:ascii="Calibri" w:hAnsi="Calibri" w:cs="Calibri"/>
          <w:b/>
          <w:bCs/>
          <w:color w:val="FF0000"/>
          <w:lang w:val="en-US" w:eastAsia="zh-CN"/>
        </w:rPr>
        <w:t>t</w:t>
      </w:r>
      <w:r w:rsidR="001C2335" w:rsidRPr="00BF4BBB">
        <w:rPr>
          <w:rFonts w:ascii="Calibri" w:hAnsi="Calibri" w:cs="Calibri"/>
          <w:b/>
          <w:bCs/>
          <w:color w:val="FF0000"/>
          <w:lang w:val="en-US" w:eastAsia="zh-CN"/>
        </w:rPr>
        <w:t>he 5GSIWK flag = 0</w:t>
      </w:r>
      <w:r w:rsidR="001C2335">
        <w:rPr>
          <w:rFonts w:ascii="Calibri" w:hAnsi="Calibri" w:cs="Calibri"/>
          <w:b/>
          <w:bCs/>
          <w:color w:val="FF0000"/>
          <w:lang w:val="en-US" w:eastAsia="zh-CN"/>
        </w:rPr>
        <w:t xml:space="preserve"> </w:t>
      </w:r>
      <w:r w:rsidR="007767DD">
        <w:rPr>
          <w:lang w:val="en-US"/>
        </w:rPr>
        <w:t>received from the MME.</w:t>
      </w:r>
    </w:p>
    <w:p w:rsidR="00CF4BF3" w:rsidRPr="00C141C9" w:rsidRDefault="00D80377" w:rsidP="00D80377">
      <w:pPr>
        <w:widowControl w:val="0"/>
        <w:autoSpaceDE w:val="0"/>
        <w:autoSpaceDN w:val="0"/>
        <w:adjustRightInd w:val="0"/>
        <w:spacing w:afterLines="50" w:after="120"/>
        <w:rPr>
          <w:lang w:val="en-US"/>
        </w:rPr>
      </w:pPr>
      <w:r>
        <w:rPr>
          <w:lang w:val="en-US"/>
        </w:rPr>
        <w:t>It is true for the required SMF+PGW-C</w:t>
      </w:r>
      <w:r w:rsidR="00CF4BF3">
        <w:rPr>
          <w:lang w:val="en-US"/>
        </w:rPr>
        <w:t xml:space="preserve"> </w:t>
      </w:r>
      <w:r>
        <w:rPr>
          <w:lang w:val="en-US"/>
        </w:rPr>
        <w:t>hand</w:t>
      </w:r>
      <w:r w:rsidR="00EE7EB9">
        <w:rPr>
          <w:lang w:val="en-US"/>
        </w:rPr>
        <w:t>l</w:t>
      </w:r>
      <w:r>
        <w:rPr>
          <w:lang w:val="en-US"/>
        </w:rPr>
        <w:t>ing, SA2 has specified</w:t>
      </w:r>
      <w:r w:rsidR="00CF4BF3">
        <w:rPr>
          <w:lang w:val="en-US"/>
        </w:rPr>
        <w:t xml:space="preserve"> below text in </w:t>
      </w:r>
      <w:r w:rsidR="00CF4BF3" w:rsidRPr="00C141C9">
        <w:rPr>
          <w:lang w:val="en-US"/>
        </w:rPr>
        <w:t>TS 23.501</w:t>
      </w:r>
      <w:r w:rsidR="00CF4BF3">
        <w:rPr>
          <w:lang w:val="en-US"/>
        </w:rPr>
        <w:t>(</w:t>
      </w:r>
      <w:r w:rsidR="00CF4BF3">
        <w:rPr>
          <w:rFonts w:hint="eastAsia"/>
          <w:lang w:val="en-US" w:eastAsia="zh-CN"/>
        </w:rPr>
        <w:t>w</w:t>
      </w:r>
      <w:r w:rsidR="00CF4BF3">
        <w:rPr>
          <w:lang w:val="en-US"/>
        </w:rPr>
        <w:t>as added by agreed SA2</w:t>
      </w:r>
      <w:r w:rsidR="00CF4BF3" w:rsidRPr="00C141C9">
        <w:rPr>
          <w:lang w:val="en-US"/>
        </w:rPr>
        <w:t xml:space="preserve"> CR 2814</w:t>
      </w:r>
      <w:r w:rsidR="00963A70">
        <w:rPr>
          <w:lang w:val="en-US"/>
        </w:rPr>
        <w:t xml:space="preserve"> </w:t>
      </w:r>
      <w:r w:rsidR="00CF4BF3" w:rsidRPr="00C141C9">
        <w:rPr>
          <w:lang w:val="en-US"/>
        </w:rPr>
        <w:t>(S2-2105001)</w:t>
      </w:r>
      <w:r w:rsidR="00CF4BF3">
        <w:rPr>
          <w:lang w:val="en-US"/>
        </w:rPr>
        <w:t xml:space="preserve"> indicated in the SA2 reply LS)</w:t>
      </w:r>
      <w:r>
        <w:rPr>
          <w:lang w:val="en-US"/>
        </w:rPr>
        <w:t xml:space="preserve">. </w:t>
      </w:r>
    </w:p>
    <w:p w:rsidR="00963A70" w:rsidRDefault="00963A70" w:rsidP="00963A70">
      <w:pPr>
        <w:pStyle w:val="af2"/>
        <w:spacing w:afterLines="50" w:after="120"/>
        <w:ind w:left="360" w:firstLineChars="0" w:firstLine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"</w:t>
      </w:r>
      <w:r w:rsidRPr="00493ECA">
        <w:rPr>
          <w:rFonts w:eastAsia="等线"/>
          <w:i/>
        </w:rPr>
        <w:t xml:space="preserve">If the SMF+PGW-C receives the PDU session ID from UE via PCO and </w:t>
      </w:r>
      <w:r w:rsidRPr="00E50A3F">
        <w:rPr>
          <w:rFonts w:eastAsia="等线"/>
          <w:i/>
          <w:highlight w:val="yellow"/>
        </w:rPr>
        <w:t>know 5GC is not restricted for the PDN connection by user subscription</w:t>
      </w:r>
      <w:r w:rsidRPr="00493ECA">
        <w:rPr>
          <w:rFonts w:eastAsia="等线"/>
          <w:i/>
        </w:rPr>
        <w:t xml:space="preserve">, the SMF+PGW-C sends the mapped </w:t>
      </w:r>
      <w:proofErr w:type="spellStart"/>
      <w:r w:rsidRPr="00493ECA">
        <w:rPr>
          <w:rFonts w:eastAsia="等线"/>
          <w:i/>
        </w:rPr>
        <w:t>Qos</w:t>
      </w:r>
      <w:proofErr w:type="spellEnd"/>
      <w:r w:rsidRPr="00493ECA">
        <w:rPr>
          <w:rFonts w:eastAsia="等线"/>
          <w:i/>
        </w:rPr>
        <w:t xml:space="preserve"> parameters to UE. </w:t>
      </w:r>
      <w:r>
        <w:rPr>
          <w:rFonts w:ascii="Arial" w:hAnsi="Arial" w:cs="Arial"/>
          <w:bCs/>
        </w:rPr>
        <w:t>"</w:t>
      </w:r>
    </w:p>
    <w:p w:rsidR="00D80377" w:rsidRDefault="00D80377" w:rsidP="00D80377">
      <w:pPr>
        <w:widowControl w:val="0"/>
        <w:autoSpaceDE w:val="0"/>
        <w:autoSpaceDN w:val="0"/>
        <w:adjustRightInd w:val="0"/>
        <w:spacing w:afterLines="50" w:after="120"/>
        <w:rPr>
          <w:lang w:val="en-US"/>
        </w:rPr>
      </w:pPr>
      <w:r>
        <w:rPr>
          <w:lang w:val="en-US"/>
        </w:rPr>
        <w:t xml:space="preserve">However, </w:t>
      </w:r>
      <w:r w:rsidR="00F347D4">
        <w:rPr>
          <w:lang w:val="en-US"/>
        </w:rPr>
        <w:t>at</w:t>
      </w:r>
      <w:r>
        <w:rPr>
          <w:lang w:val="en-US"/>
        </w:rPr>
        <w:t xml:space="preserve"> both stage 2 and stage 3, t</w:t>
      </w:r>
      <w:r w:rsidRPr="00C141C9">
        <w:rPr>
          <w:lang w:val="en-US"/>
        </w:rPr>
        <w:t xml:space="preserve">he </w:t>
      </w:r>
      <w:r>
        <w:rPr>
          <w:lang w:val="en-US"/>
        </w:rPr>
        <w:t xml:space="preserve">above </w:t>
      </w:r>
      <w:r w:rsidRPr="00C141C9">
        <w:rPr>
          <w:highlight w:val="yellow"/>
          <w:lang w:val="en-US"/>
        </w:rPr>
        <w:t>yellow</w:t>
      </w:r>
      <w:r w:rsidRPr="00C141C9">
        <w:rPr>
          <w:lang w:val="en-US"/>
        </w:rPr>
        <w:t xml:space="preserve"> text</w:t>
      </w:r>
      <w:r>
        <w:rPr>
          <w:lang w:val="en-US"/>
        </w:rPr>
        <w:t xml:space="preserve"> </w:t>
      </w:r>
      <w:r w:rsidR="00F347D4">
        <w:rPr>
          <w:lang w:val="en-US"/>
        </w:rPr>
        <w:t>actually</w:t>
      </w:r>
      <w:r w:rsidR="006712A6">
        <w:rPr>
          <w:lang w:val="en-US"/>
        </w:rPr>
        <w:t xml:space="preserve"> </w:t>
      </w:r>
      <w:r>
        <w:rPr>
          <w:lang w:val="en-US"/>
        </w:rPr>
        <w:t>cannot work:</w:t>
      </w:r>
    </w:p>
    <w:p w:rsidR="00D80377" w:rsidRPr="007174A7" w:rsidRDefault="00F347D4" w:rsidP="00284111">
      <w:pPr>
        <w:pStyle w:val="af2"/>
        <w:widowControl w:val="0"/>
        <w:numPr>
          <w:ilvl w:val="0"/>
          <w:numId w:val="16"/>
        </w:numPr>
        <w:autoSpaceDE w:val="0"/>
        <w:autoSpaceDN w:val="0"/>
        <w:adjustRightInd w:val="0"/>
        <w:spacing w:afterLines="50" w:after="120"/>
        <w:ind w:firstLineChars="0"/>
        <w:rPr>
          <w:lang w:val="en-US"/>
        </w:rPr>
      </w:pPr>
      <w:r>
        <w:rPr>
          <w:lang w:val="en-US"/>
        </w:rPr>
        <w:t>At</w:t>
      </w:r>
      <w:r w:rsidR="00D80377" w:rsidRPr="007174A7">
        <w:rPr>
          <w:lang w:val="en-US"/>
        </w:rPr>
        <w:t xml:space="preserve"> </w:t>
      </w:r>
      <w:r w:rsidR="00D80377" w:rsidRPr="007174A7">
        <w:rPr>
          <w:rFonts w:hint="eastAsia"/>
          <w:lang w:val="en-US" w:eastAsia="zh-CN"/>
        </w:rPr>
        <w:t>sta</w:t>
      </w:r>
      <w:r w:rsidR="00D80377" w:rsidRPr="007174A7">
        <w:rPr>
          <w:lang w:val="en-US"/>
        </w:rPr>
        <w:t>ge 2:</w:t>
      </w:r>
      <w:r w:rsidR="00DD2290" w:rsidRPr="007174A7">
        <w:rPr>
          <w:lang w:val="en-US"/>
        </w:rPr>
        <w:t xml:space="preserve"> As per </w:t>
      </w:r>
      <w:r w:rsidR="007174A7" w:rsidRPr="007174A7">
        <w:rPr>
          <w:lang w:val="en-US"/>
        </w:rPr>
        <w:t>specified in TS 23.502 "</w:t>
      </w:r>
      <w:r w:rsidR="007174A7" w:rsidRPr="00D01D26">
        <w:rPr>
          <w:rFonts w:eastAsia="Malgun Gothic"/>
          <w:i/>
        </w:rPr>
        <w:t>Table 5.2.3.3.1-1: UE Subscription data types</w:t>
      </w:r>
      <w:r w:rsidR="007174A7" w:rsidRPr="007174A7">
        <w:rPr>
          <w:lang w:val="en-US"/>
        </w:rPr>
        <w:t xml:space="preserve">", </w:t>
      </w:r>
      <w:bookmarkStart w:id="5" w:name="OLE_LINK45"/>
      <w:r w:rsidR="007174A7" w:rsidRPr="007174A7">
        <w:rPr>
          <w:rFonts w:hint="eastAsia"/>
          <w:lang w:val="en-US" w:eastAsia="zh-CN"/>
        </w:rPr>
        <w:t>the</w:t>
      </w:r>
      <w:r w:rsidR="007174A7" w:rsidRPr="007174A7">
        <w:rPr>
          <w:lang w:val="en-US"/>
        </w:rPr>
        <w:t xml:space="preserve"> "</w:t>
      </w:r>
      <w:r w:rsidR="007174A7" w:rsidRPr="00D01D26">
        <w:rPr>
          <w:i/>
          <w:lang w:val="en-US"/>
        </w:rPr>
        <w:t>Core Network type restriction</w:t>
      </w:r>
      <w:r w:rsidR="007174A7" w:rsidRPr="007174A7">
        <w:rPr>
          <w:lang w:val="en-US"/>
        </w:rPr>
        <w:t>"</w:t>
      </w:r>
      <w:bookmarkEnd w:id="5"/>
      <w:r w:rsidR="007174A7" w:rsidRPr="007174A7">
        <w:rPr>
          <w:lang w:val="en-US"/>
        </w:rPr>
        <w:t xml:space="preserve"> is only included as </w:t>
      </w:r>
      <w:r w:rsidR="007174A7" w:rsidRPr="00140E21">
        <w:rPr>
          <w:lang w:eastAsia="zh-CN"/>
        </w:rPr>
        <w:t>Access and Mobility Subscription data</w:t>
      </w:r>
      <w:r w:rsidR="007174A7">
        <w:rPr>
          <w:lang w:eastAsia="zh-CN"/>
        </w:rPr>
        <w:t xml:space="preserve"> stored at the AMF, while not included as UE </w:t>
      </w:r>
      <w:r w:rsidR="007174A7">
        <w:rPr>
          <w:lang w:eastAsia="zh-CN"/>
        </w:rPr>
        <w:lastRenderedPageBreak/>
        <w:t xml:space="preserve">context in SMF data stored at the SMF. Note that the AMF will not send the </w:t>
      </w:r>
      <w:r w:rsidR="007174A7" w:rsidRPr="007174A7">
        <w:rPr>
          <w:lang w:val="en-US"/>
        </w:rPr>
        <w:t>"</w:t>
      </w:r>
      <w:r w:rsidR="007174A7" w:rsidRPr="00D01D26">
        <w:rPr>
          <w:i/>
          <w:lang w:val="en-US"/>
        </w:rPr>
        <w:t>Core Network type restriction</w:t>
      </w:r>
      <w:r w:rsidR="007174A7" w:rsidRPr="007174A7">
        <w:rPr>
          <w:lang w:val="en-US"/>
        </w:rPr>
        <w:t>"</w:t>
      </w:r>
      <w:r w:rsidR="007174A7">
        <w:rPr>
          <w:lang w:val="en-US"/>
        </w:rPr>
        <w:t xml:space="preserve"> to the SMF.</w:t>
      </w:r>
    </w:p>
    <w:p w:rsidR="00E06B35" w:rsidRDefault="00E06B35" w:rsidP="00D80377">
      <w:pPr>
        <w:pStyle w:val="af2"/>
        <w:widowControl w:val="0"/>
        <w:numPr>
          <w:ilvl w:val="0"/>
          <w:numId w:val="16"/>
        </w:numPr>
        <w:autoSpaceDE w:val="0"/>
        <w:autoSpaceDN w:val="0"/>
        <w:adjustRightInd w:val="0"/>
        <w:spacing w:afterLines="50" w:after="120"/>
        <w:ind w:firstLineChars="0"/>
        <w:rPr>
          <w:lang w:val="en-US"/>
        </w:rPr>
      </w:pPr>
      <w:r>
        <w:rPr>
          <w:lang w:val="en-US"/>
        </w:rPr>
        <w:t>In stage 3:</w:t>
      </w:r>
      <w:r w:rsidR="00D80377" w:rsidRPr="00D80377">
        <w:rPr>
          <w:lang w:val="en-US"/>
        </w:rPr>
        <w:t xml:space="preserve"> </w:t>
      </w:r>
      <w:r w:rsidRPr="007174A7">
        <w:rPr>
          <w:lang w:val="en-US"/>
        </w:rPr>
        <w:t>As per specified in TS 2</w:t>
      </w:r>
      <w:r>
        <w:rPr>
          <w:lang w:val="en-US"/>
        </w:rPr>
        <w:t>9</w:t>
      </w:r>
      <w:r w:rsidRPr="007174A7">
        <w:rPr>
          <w:lang w:val="en-US"/>
        </w:rPr>
        <w:t>.50</w:t>
      </w:r>
      <w:r>
        <w:rPr>
          <w:lang w:val="en-US"/>
        </w:rPr>
        <w:t>3</w:t>
      </w:r>
      <w:r w:rsidRPr="007174A7">
        <w:rPr>
          <w:lang w:val="en-US"/>
        </w:rPr>
        <w:t xml:space="preserve"> "</w:t>
      </w:r>
      <w:r w:rsidRPr="00D01D26">
        <w:rPr>
          <w:i/>
          <w:noProof/>
        </w:rPr>
        <w:t>Table </w:t>
      </w:r>
      <w:r w:rsidRPr="00D01D26">
        <w:rPr>
          <w:i/>
        </w:rPr>
        <w:t xml:space="preserve">6.1.6.2.8-1: Definition of type </w:t>
      </w:r>
      <w:proofErr w:type="spellStart"/>
      <w:r w:rsidRPr="00D01D26">
        <w:rPr>
          <w:i/>
        </w:rPr>
        <w:t>SessionManagementSubscriptionData</w:t>
      </w:r>
      <w:proofErr w:type="spellEnd"/>
      <w:r w:rsidRPr="007174A7">
        <w:rPr>
          <w:lang w:val="en-US"/>
        </w:rPr>
        <w:t xml:space="preserve">", </w:t>
      </w:r>
      <w:r>
        <w:rPr>
          <w:lang w:val="en-US"/>
        </w:rPr>
        <w:t xml:space="preserve">there is no </w:t>
      </w:r>
      <w:r w:rsidRPr="007174A7">
        <w:rPr>
          <w:lang w:val="en-US"/>
        </w:rPr>
        <w:t>"</w:t>
      </w:r>
      <w:proofErr w:type="spellStart"/>
      <w:r w:rsidRPr="00D01D26">
        <w:rPr>
          <w:i/>
          <w:lang w:val="en-US"/>
        </w:rPr>
        <w:t>coreNetworkTypeRestriction</w:t>
      </w:r>
      <w:proofErr w:type="spellEnd"/>
      <w:r w:rsidRPr="007174A7">
        <w:rPr>
          <w:lang w:val="en-US"/>
        </w:rPr>
        <w:t>"</w:t>
      </w:r>
      <w:r>
        <w:rPr>
          <w:lang w:val="en-US"/>
        </w:rPr>
        <w:t>, which is only included in "</w:t>
      </w:r>
      <w:r w:rsidRPr="00D01D26">
        <w:rPr>
          <w:i/>
          <w:noProof/>
        </w:rPr>
        <w:t>Table </w:t>
      </w:r>
      <w:r w:rsidRPr="00D01D26">
        <w:rPr>
          <w:i/>
        </w:rPr>
        <w:t xml:space="preserve">6.1.6.2.4-1: </w:t>
      </w:r>
      <w:r w:rsidRPr="00D01D26">
        <w:rPr>
          <w:i/>
          <w:noProof/>
        </w:rPr>
        <w:t>Definition of type AccessAndMobilitySubscriptionData</w:t>
      </w:r>
      <w:r>
        <w:rPr>
          <w:lang w:val="en-US"/>
        </w:rPr>
        <w:t xml:space="preserve">". Also, as per specified in TS 29.274, the MME will not include the </w:t>
      </w:r>
      <w:r w:rsidRPr="007174A7">
        <w:rPr>
          <w:lang w:val="en-US"/>
        </w:rPr>
        <w:t>"</w:t>
      </w:r>
      <w:proofErr w:type="spellStart"/>
      <w:r w:rsidRPr="00D01D26">
        <w:rPr>
          <w:i/>
          <w:lang w:val="en-US"/>
        </w:rPr>
        <w:t>coreNetworkTypeRestriction</w:t>
      </w:r>
      <w:proofErr w:type="spellEnd"/>
      <w:r w:rsidRPr="007174A7">
        <w:rPr>
          <w:lang w:val="en-US"/>
        </w:rPr>
        <w:t>"</w:t>
      </w:r>
      <w:r>
        <w:rPr>
          <w:lang w:val="en-US"/>
        </w:rPr>
        <w:t xml:space="preserve"> to SMF+PGW-C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All these </w:t>
      </w:r>
      <w:r w:rsidR="007621D7">
        <w:rPr>
          <w:lang w:val="en-US" w:eastAsia="zh-CN"/>
        </w:rPr>
        <w:t>are fully aligned with stage 2.</w:t>
      </w:r>
    </w:p>
    <w:p w:rsidR="007B08DD" w:rsidRDefault="007B08DD" w:rsidP="00F9080B"/>
    <w:p w:rsidR="00EE7EB9" w:rsidRPr="00EE7EB9" w:rsidRDefault="00EE7EB9" w:rsidP="00EE7EB9">
      <w:pPr>
        <w:widowControl w:val="0"/>
        <w:autoSpaceDE w:val="0"/>
        <w:autoSpaceDN w:val="0"/>
        <w:adjustRightInd w:val="0"/>
        <w:spacing w:afterLines="50" w:after="1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urthermore, about the related </w:t>
      </w:r>
      <w:r w:rsidRPr="00EE7EB9">
        <w:rPr>
          <w:lang w:eastAsia="zh-CN"/>
        </w:rPr>
        <w:t xml:space="preserve">SMF+PGW-C handling, SA2 has clearly specified below </w:t>
      </w:r>
      <w:r w:rsidRPr="00EE7EB9">
        <w:rPr>
          <w:highlight w:val="yellow"/>
          <w:lang w:eastAsia="zh-CN"/>
        </w:rPr>
        <w:t>yellow</w:t>
      </w:r>
      <w:r w:rsidRPr="00EE7EB9">
        <w:rPr>
          <w:lang w:eastAsia="zh-CN"/>
        </w:rPr>
        <w:t xml:space="preserve"> text</w:t>
      </w:r>
      <w:r>
        <w:rPr>
          <w:lang w:eastAsia="zh-CN"/>
        </w:rPr>
        <w:t xml:space="preserve"> </w:t>
      </w:r>
      <w:r w:rsidRPr="00EE7EB9">
        <w:rPr>
          <w:lang w:eastAsia="zh-CN"/>
        </w:rPr>
        <w:t>in TS 23.502</w:t>
      </w:r>
      <w:r>
        <w:rPr>
          <w:lang w:eastAsia="zh-CN"/>
        </w:rPr>
        <w:t xml:space="preserve">. One can see </w:t>
      </w:r>
      <w:r w:rsidRPr="00EE7EB9">
        <w:rPr>
          <w:lang w:eastAsia="zh-CN"/>
        </w:rPr>
        <w:t>for a UE does not support 5GC NAS (i.e. N1 mode was disabled), the SMF+PGW-C shall not provide any 5GS related parameters to the UE</w:t>
      </w:r>
      <w:r w:rsidR="00DB4D58">
        <w:rPr>
          <w:lang w:eastAsia="zh-CN"/>
        </w:rPr>
        <w:t>, which clearly includes the mapped 5GS QoS parameters</w:t>
      </w:r>
      <w:r w:rsidRPr="00EE7EB9">
        <w:rPr>
          <w:lang w:eastAsia="zh-CN"/>
        </w:rPr>
        <w:t xml:space="preserve">. </w:t>
      </w:r>
      <w:r w:rsidR="00900829" w:rsidRPr="00FC1CF7">
        <w:rPr>
          <w:b/>
          <w:u w:val="single"/>
          <w:lang w:eastAsia="zh-CN"/>
        </w:rPr>
        <w:t xml:space="preserve">This actually collides the above </w:t>
      </w:r>
      <w:r w:rsidR="00900829" w:rsidRPr="00FC1CF7">
        <w:rPr>
          <w:b/>
          <w:u w:val="single"/>
          <w:lang w:val="en-US"/>
        </w:rPr>
        <w:t>text in TS 23.501(</w:t>
      </w:r>
      <w:r w:rsidR="00900829" w:rsidRPr="00FC1CF7">
        <w:rPr>
          <w:rFonts w:hint="eastAsia"/>
          <w:b/>
          <w:u w:val="single"/>
          <w:lang w:val="en-US" w:eastAsia="zh-CN"/>
        </w:rPr>
        <w:t>w</w:t>
      </w:r>
      <w:r w:rsidR="00900829" w:rsidRPr="00FC1CF7">
        <w:rPr>
          <w:b/>
          <w:u w:val="single"/>
          <w:lang w:val="en-US"/>
        </w:rPr>
        <w:t>as added by agreed SA2 CR 2814 (S2-2105001) indicated in the SA2 reply LS)</w:t>
      </w:r>
      <w:r w:rsidR="00900829">
        <w:rPr>
          <w:lang w:val="en-US"/>
        </w:rPr>
        <w:t>.</w:t>
      </w:r>
      <w:r w:rsidR="00900829">
        <w:rPr>
          <w:lang w:eastAsia="zh-CN"/>
        </w:rPr>
        <w:t xml:space="preserve"> </w:t>
      </w:r>
      <w:r w:rsidRPr="00EE7EB9">
        <w:rPr>
          <w:lang w:eastAsia="zh-CN"/>
        </w:rPr>
        <w:t xml:space="preserve">Also based on </w:t>
      </w:r>
      <w:r w:rsidR="009A58A1">
        <w:rPr>
          <w:lang w:eastAsia="zh-CN"/>
        </w:rPr>
        <w:t>below</w:t>
      </w:r>
      <w:r w:rsidRPr="00EE7EB9">
        <w:rPr>
          <w:lang w:eastAsia="zh-CN"/>
        </w:rPr>
        <w:t xml:space="preserve"> </w:t>
      </w:r>
      <w:r w:rsidRPr="009A58A1">
        <w:rPr>
          <w:highlight w:val="green"/>
          <w:lang w:eastAsia="zh-CN"/>
        </w:rPr>
        <w:t>green</w:t>
      </w:r>
      <w:r w:rsidRPr="00EE7EB9">
        <w:rPr>
          <w:lang w:eastAsia="zh-CN"/>
        </w:rPr>
        <w:t xml:space="preserve"> NOTE, following SA2 agreement (</w:t>
      </w:r>
      <w:r w:rsidRPr="00EE7EB9">
        <w:rPr>
          <w:rFonts w:hint="eastAsia"/>
          <w:lang w:eastAsia="zh-CN"/>
        </w:rPr>
        <w:t>i.e.</w:t>
      </w:r>
      <w:r w:rsidRPr="00EE7EB9">
        <w:rPr>
          <w:lang w:eastAsia="zh-CN"/>
        </w:rPr>
        <w:t xml:space="preserve"> the UE may also send the PDU session ID to the SMF+PGW-C even its N1 mode was disabled), then SMF+PGW</w:t>
      </w:r>
      <w:r w:rsidRPr="00EE7EB9">
        <w:rPr>
          <w:rFonts w:hint="eastAsia"/>
          <w:lang w:eastAsia="zh-CN"/>
        </w:rPr>
        <w:t>-</w:t>
      </w:r>
      <w:r w:rsidRPr="00EE7EB9">
        <w:rPr>
          <w:lang w:eastAsia="zh-CN"/>
        </w:rPr>
        <w:t xml:space="preserve">C will </w:t>
      </w:r>
      <w:r w:rsidR="009A58A1">
        <w:rPr>
          <w:lang w:eastAsia="zh-CN"/>
        </w:rPr>
        <w:t>know</w:t>
      </w:r>
      <w:r w:rsidRPr="00EE7EB9">
        <w:rPr>
          <w:lang w:eastAsia="zh-CN"/>
        </w:rPr>
        <w:t xml:space="preserve"> the UE support</w:t>
      </w:r>
      <w:r w:rsidR="009A58A1">
        <w:rPr>
          <w:lang w:eastAsia="zh-CN"/>
        </w:rPr>
        <w:t>s</w:t>
      </w:r>
      <w:r w:rsidRPr="00EE7EB9">
        <w:rPr>
          <w:lang w:eastAsia="zh-CN"/>
        </w:rPr>
        <w:t xml:space="preserve"> 5GC NAS, which is </w:t>
      </w:r>
      <w:r w:rsidR="00133427">
        <w:rPr>
          <w:lang w:eastAsia="zh-CN"/>
        </w:rPr>
        <w:t>wrong as the UE has disabled its N1 mode (i.e. the UE does not support 5GC NAS)</w:t>
      </w:r>
      <w:r w:rsidRPr="00EE7EB9">
        <w:rPr>
          <w:lang w:eastAsia="zh-CN"/>
        </w:rPr>
        <w:t>.</w:t>
      </w:r>
    </w:p>
    <w:p w:rsidR="00EE7EB9" w:rsidRPr="00A73A5F" w:rsidRDefault="00EE7EB9" w:rsidP="00EE7EB9">
      <w:pPr>
        <w:spacing w:afterLines="50" w:after="120"/>
        <w:ind w:leftChars="200" w:left="400"/>
        <w:rPr>
          <w:i/>
        </w:rPr>
      </w:pPr>
      <w:r>
        <w:rPr>
          <w:rFonts w:ascii="Arial" w:hAnsi="Arial" w:cs="Arial" w:hint="eastAsia"/>
          <w:bCs/>
        </w:rPr>
        <w:t>"</w:t>
      </w:r>
      <w:r w:rsidRPr="00A73A5F">
        <w:rPr>
          <w:i/>
        </w:rPr>
        <w:t xml:space="preserve">During establishment of non-emergency PDN connection in the EPC, if SMF+PGW-C is selected for a UE that has 5GS subscription </w:t>
      </w:r>
      <w:r w:rsidRPr="00A73A5F">
        <w:rPr>
          <w:i/>
          <w:highlight w:val="yellow"/>
        </w:rPr>
        <w:t>but does not support 5GC NAS</w:t>
      </w:r>
      <w:r w:rsidRPr="00A73A5F">
        <w:rPr>
          <w:i/>
        </w:rPr>
        <w:t xml:space="preserve"> and is accessing via EPC/E-UTRAN and if the SMF+PGW-C supports more than one S-NSSAI and the APN is valid for more than one S-NSSAI, the SMF+PGW-C+PGW-C may proceed as specified in first paragraph of this clause or select any S-NSSAI associated with the APN of the PDN connection. </w:t>
      </w:r>
      <w:r w:rsidRPr="00A73A5F">
        <w:rPr>
          <w:i/>
          <w:highlight w:val="yellow"/>
        </w:rPr>
        <w:t>The SMF+PGW-C shall not provide any 5GS related parameters to the UE.</w:t>
      </w:r>
    </w:p>
    <w:p w:rsidR="00EE7EB9" w:rsidRPr="00A73A5F" w:rsidRDefault="00EE7EB9" w:rsidP="00EE7EB9">
      <w:pPr>
        <w:pStyle w:val="NO"/>
        <w:spacing w:afterLines="50" w:after="120"/>
        <w:ind w:leftChars="335" w:left="1521"/>
      </w:pPr>
      <w:r w:rsidRPr="00AD2378">
        <w:rPr>
          <w:i/>
          <w:highlight w:val="green"/>
        </w:rPr>
        <w:t>NOTE:</w:t>
      </w:r>
      <w:r w:rsidRPr="00AD2378">
        <w:rPr>
          <w:i/>
          <w:highlight w:val="green"/>
        </w:rPr>
        <w:tab/>
        <w:t>The SMF+PGW-C knows that the UE does not support 5GS NAS if the UE does not provide PDU Session ID in PCO (see clause 5.15.7 of TS 23.501 [2]).</w:t>
      </w:r>
      <w:r w:rsidRPr="00A73A5F">
        <w:rPr>
          <w:rFonts w:ascii="Arial" w:hAnsi="Arial" w:cs="Arial"/>
          <w:bCs/>
        </w:rPr>
        <w:t>"</w:t>
      </w:r>
    </w:p>
    <w:p w:rsidR="006712A6" w:rsidRDefault="006712A6" w:rsidP="006712A6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</w:p>
    <w:p w:rsidR="006712A6" w:rsidRDefault="006712A6" w:rsidP="006712A6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Observation #2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SA2 provides self-</w:t>
      </w:r>
      <w:r w:rsidRPr="00133427">
        <w:rPr>
          <w:b/>
          <w:noProof/>
          <w:u w:val="single"/>
        </w:rPr>
        <w:t xml:space="preserve">contradictory </w:t>
      </w:r>
      <w:r>
        <w:rPr>
          <w:b/>
          <w:noProof/>
          <w:u w:val="single"/>
        </w:rPr>
        <w:t xml:space="preserve">statements on </w:t>
      </w:r>
      <w:r w:rsidR="00C456B7">
        <w:rPr>
          <w:b/>
          <w:noProof/>
          <w:u w:val="single"/>
        </w:rPr>
        <w:t xml:space="preserve">the </w:t>
      </w:r>
      <w:r>
        <w:rPr>
          <w:b/>
          <w:noProof/>
          <w:u w:val="single"/>
        </w:rPr>
        <w:t>network handling</w:t>
      </w:r>
      <w:r w:rsidRPr="00731666">
        <w:rPr>
          <w:b/>
          <w:noProof/>
          <w:u w:val="single"/>
        </w:rPr>
        <w:t>.</w:t>
      </w:r>
    </w:p>
    <w:p w:rsidR="00EE7EB9" w:rsidRDefault="006A5184" w:rsidP="00F9080B">
      <w:pPr>
        <w:rPr>
          <w:lang w:eastAsia="zh-CN"/>
        </w:rPr>
      </w:pPr>
      <w:r>
        <w:rPr>
          <w:lang w:eastAsia="zh-CN"/>
        </w:rPr>
        <w:t>Based on above, we identified:</w:t>
      </w:r>
    </w:p>
    <w:p w:rsidR="00036192" w:rsidRDefault="00036192" w:rsidP="0003619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Problem #2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The agreed SA2 solution cannot be implemented well in stage 3 at the network side </w:t>
      </w:r>
      <w:r w:rsidR="00CB2493">
        <w:rPr>
          <w:b/>
          <w:noProof/>
          <w:u w:val="single"/>
        </w:rPr>
        <w:t xml:space="preserve">as per current network implementation, the </w:t>
      </w:r>
      <w:r w:rsidR="00CB2493" w:rsidRPr="00CB2493">
        <w:rPr>
          <w:b/>
          <w:noProof/>
          <w:u w:val="single"/>
        </w:rPr>
        <w:t>SMF+PGW-C</w:t>
      </w:r>
      <w:r w:rsidR="00CB2493">
        <w:rPr>
          <w:b/>
          <w:noProof/>
          <w:u w:val="single"/>
        </w:rPr>
        <w:t xml:space="preserve"> will not provide </w:t>
      </w:r>
      <w:r w:rsidR="00CB2493" w:rsidRPr="00CB2493">
        <w:rPr>
          <w:b/>
          <w:noProof/>
          <w:u w:val="single"/>
        </w:rPr>
        <w:t xml:space="preserve">the mapped 5GS QoS parameters </w:t>
      </w:r>
      <w:r w:rsidR="00CB2493">
        <w:rPr>
          <w:b/>
          <w:noProof/>
          <w:u w:val="single"/>
        </w:rPr>
        <w:t xml:space="preserve">to the UE </w:t>
      </w:r>
      <w:r>
        <w:rPr>
          <w:b/>
          <w:noProof/>
          <w:u w:val="single"/>
        </w:rPr>
        <w:t xml:space="preserve">due to </w:t>
      </w:r>
      <w:r w:rsidR="00CB2493">
        <w:rPr>
          <w:b/>
          <w:noProof/>
          <w:u w:val="single"/>
        </w:rPr>
        <w:t xml:space="preserve">it was indicated by the MME </w:t>
      </w:r>
      <w:r w:rsidR="00CB2493" w:rsidRPr="00CB2493">
        <w:rPr>
          <w:b/>
          <w:noProof/>
          <w:u w:val="single"/>
        </w:rPr>
        <w:t>5GS interworking is not supported for the established PDN connection</w:t>
      </w:r>
      <w:r w:rsidRPr="00731666">
        <w:rPr>
          <w:b/>
          <w:noProof/>
          <w:u w:val="single"/>
        </w:rPr>
        <w:t>.</w:t>
      </w:r>
    </w:p>
    <w:p w:rsidR="00AA7054" w:rsidRDefault="00AA7054" w:rsidP="00F9080B">
      <w:pPr>
        <w:rPr>
          <w:lang w:val="en-US"/>
        </w:rPr>
      </w:pPr>
      <w:r>
        <w:rPr>
          <w:lang w:val="en-US"/>
        </w:rPr>
        <w:t>Figure 1 illustrate a simplified end-to-end procedure for SA2 agreed solution accompany with above identified problems.</w:t>
      </w:r>
    </w:p>
    <w:p w:rsidR="00AA7054" w:rsidRDefault="0057177C" w:rsidP="00F9080B">
      <w:r>
        <w:object w:dxaOrig="17671" w:dyaOrig="12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pt;height:347.5pt" o:ole="">
            <v:imagedata r:id="rId7" o:title=""/>
          </v:shape>
          <o:OLEObject Type="Embed" ProgID="Visio.Drawing.15" ShapeID="_x0000_i1025" DrawAspect="Content" ObjectID="_1690291877" r:id="rId8"/>
        </w:object>
      </w:r>
    </w:p>
    <w:p w:rsidR="009920E1" w:rsidRDefault="009920E1" w:rsidP="009920E1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 1. </w:t>
      </w:r>
      <w:r>
        <w:rPr>
          <w:lang w:val="en-US"/>
        </w:rPr>
        <w:t>Simplified end-to-end procedure for SA2 agreed solution</w:t>
      </w:r>
    </w:p>
    <w:p w:rsidR="00A96AE1" w:rsidRDefault="00A96AE1" w:rsidP="00F9080B">
      <w:pPr>
        <w:rPr>
          <w:lang w:val="en-US"/>
        </w:rPr>
      </w:pPr>
    </w:p>
    <w:p w:rsidR="006774D0" w:rsidRPr="002E4F20" w:rsidRDefault="006774D0" w:rsidP="006774D0">
      <w:pPr>
        <w:pStyle w:val="1"/>
        <w:spacing w:before="240"/>
        <w:ind w:left="0" w:firstLine="0"/>
        <w:rPr>
          <w:noProof/>
        </w:rPr>
      </w:pPr>
      <w:bookmarkStart w:id="6" w:name="_GoBack"/>
      <w:bookmarkEnd w:id="6"/>
      <w:r>
        <w:rPr>
          <w:noProof/>
        </w:rPr>
        <w:t xml:space="preserve">3. </w:t>
      </w:r>
      <w:r w:rsidR="0011103F">
        <w:rPr>
          <w:noProof/>
        </w:rPr>
        <w:t>Proposal</w:t>
      </w:r>
    </w:p>
    <w:p w:rsidR="00EB7101" w:rsidRDefault="00EB7101" w:rsidP="006774D0">
      <w:pPr>
        <w:rPr>
          <w:lang w:val="en-US"/>
        </w:rPr>
      </w:pPr>
      <w:r>
        <w:rPr>
          <w:lang w:val="en-US"/>
        </w:rPr>
        <w:t xml:space="preserve">Based on the discussion in section 2, the agreed SA2 solution cannot be implemented well at both the UE and the network side </w:t>
      </w:r>
      <w:r w:rsidR="0040631F">
        <w:rPr>
          <w:lang w:val="en-US"/>
        </w:rPr>
        <w:t>in</w:t>
      </w:r>
      <w:r>
        <w:rPr>
          <w:lang w:val="en-US"/>
        </w:rPr>
        <w:t xml:space="preserve"> stage 3. </w:t>
      </w:r>
      <w:r w:rsidR="005B3C2D">
        <w:rPr>
          <w:lang w:val="en-US"/>
        </w:rPr>
        <w:t>Note that what CT1 can do is only at the UE side on allocating PDU session ID or not</w:t>
      </w:r>
      <w:r w:rsidR="0040631F">
        <w:rPr>
          <w:lang w:val="en-US"/>
        </w:rPr>
        <w:t>,</w:t>
      </w:r>
      <w:r w:rsidR="005B3C2D">
        <w:rPr>
          <w:lang w:val="en-US"/>
        </w:rPr>
        <w:t xml:space="preserve"> while the SMF+PGW-C </w:t>
      </w:r>
      <w:r w:rsidR="005B3C2D">
        <w:rPr>
          <w:rFonts w:hint="eastAsia"/>
          <w:lang w:val="en-US" w:eastAsia="zh-CN"/>
        </w:rPr>
        <w:t>provi</w:t>
      </w:r>
      <w:r w:rsidR="005B3C2D">
        <w:rPr>
          <w:lang w:val="en-US"/>
        </w:rPr>
        <w:t xml:space="preserve">ding the mapped 5GS QoS parameters based on the information provided by the MME or </w:t>
      </w:r>
      <w:r w:rsidR="0040631F">
        <w:rPr>
          <w:lang w:val="en-US"/>
        </w:rPr>
        <w:t xml:space="preserve">the </w:t>
      </w:r>
      <w:r w:rsidR="005B3C2D">
        <w:rPr>
          <w:lang w:val="en-US"/>
        </w:rPr>
        <w:t>HSS/UDM is out of scope of CT1.</w:t>
      </w:r>
    </w:p>
    <w:p w:rsidR="00EB7101" w:rsidRDefault="00EB7101" w:rsidP="006774D0">
      <w:pPr>
        <w:rPr>
          <w:lang w:val="en-US"/>
        </w:rPr>
      </w:pPr>
    </w:p>
    <w:p w:rsidR="00EB7101" w:rsidRDefault="005B3C2D" w:rsidP="006774D0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onsidering this is the protocol issue identified </w:t>
      </w:r>
      <w:r w:rsidR="00EB0175">
        <w:rPr>
          <w:lang w:val="en-US" w:eastAsia="zh-CN"/>
        </w:rPr>
        <w:t>by</w:t>
      </w:r>
      <w:r>
        <w:rPr>
          <w:lang w:val="en-US" w:eastAsia="zh-CN"/>
        </w:rPr>
        <w:t xml:space="preserve"> CT1 </w:t>
      </w:r>
      <w:r w:rsidR="00EB0175">
        <w:rPr>
          <w:lang w:val="en-US" w:eastAsia="zh-CN"/>
        </w:rPr>
        <w:t xml:space="preserve">at </w:t>
      </w:r>
      <w:r>
        <w:rPr>
          <w:lang w:val="en-US" w:eastAsia="zh-CN"/>
        </w:rPr>
        <w:t xml:space="preserve">first and hence, it should be CT1 to take the final decision on </w:t>
      </w:r>
      <w:r w:rsidR="0027069F">
        <w:rPr>
          <w:lang w:val="en-US" w:eastAsia="zh-CN"/>
        </w:rPr>
        <w:t xml:space="preserve">this issue. If there is no feasible solution can be implemented at stage 3, CT1 can leave the issue as it is and up to </w:t>
      </w:r>
      <w:r w:rsidR="009430F4">
        <w:rPr>
          <w:lang w:val="en-US" w:eastAsia="zh-CN"/>
        </w:rPr>
        <w:t xml:space="preserve">the </w:t>
      </w:r>
      <w:r w:rsidR="0027069F">
        <w:rPr>
          <w:lang w:val="en-US" w:eastAsia="zh-CN"/>
        </w:rPr>
        <w:t xml:space="preserve">implementation to resolve it, if necessary. </w:t>
      </w:r>
    </w:p>
    <w:p w:rsidR="00EB7101" w:rsidRDefault="00EB7101" w:rsidP="006774D0">
      <w:pPr>
        <w:rPr>
          <w:lang w:val="en-US"/>
        </w:rPr>
      </w:pPr>
    </w:p>
    <w:p w:rsidR="0027069F" w:rsidRDefault="0027069F" w:rsidP="0027069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  <w:lang w:val="en-US"/>
        </w:rPr>
        <w:t>Proposal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It proposes CT1 to not implement </w:t>
      </w:r>
      <w:r w:rsidR="009430F4">
        <w:rPr>
          <w:b/>
          <w:noProof/>
          <w:u w:val="single"/>
        </w:rPr>
        <w:t xml:space="preserve">the </w:t>
      </w:r>
      <w:r>
        <w:rPr>
          <w:b/>
          <w:noProof/>
          <w:u w:val="single"/>
        </w:rPr>
        <w:t>agreed SA2 solution</w:t>
      </w:r>
      <w:r w:rsidR="00EB0175">
        <w:rPr>
          <w:b/>
          <w:noProof/>
          <w:u w:val="single"/>
        </w:rPr>
        <w:t xml:space="preserve"> which cannot work well in stage 3</w:t>
      </w:r>
      <w:r>
        <w:rPr>
          <w:b/>
          <w:noProof/>
          <w:u w:val="single"/>
        </w:rPr>
        <w:t xml:space="preserve"> and </w:t>
      </w:r>
      <w:r w:rsidRPr="0027069F">
        <w:rPr>
          <w:b/>
          <w:noProof/>
          <w:u w:val="single"/>
        </w:rPr>
        <w:t>leave the issue as it is</w:t>
      </w:r>
      <w:r>
        <w:rPr>
          <w:b/>
          <w:noProof/>
          <w:u w:val="single"/>
        </w:rPr>
        <w:t>, e.g.</w:t>
      </w:r>
      <w:r w:rsidRPr="0027069F">
        <w:rPr>
          <w:b/>
          <w:noProof/>
          <w:u w:val="single"/>
        </w:rPr>
        <w:t xml:space="preserve"> up to </w:t>
      </w:r>
      <w:r w:rsidR="009430F4">
        <w:rPr>
          <w:b/>
          <w:noProof/>
          <w:u w:val="single"/>
        </w:rPr>
        <w:t xml:space="preserve">the </w:t>
      </w:r>
      <w:r w:rsidRPr="0027069F">
        <w:rPr>
          <w:b/>
          <w:noProof/>
          <w:u w:val="single"/>
        </w:rPr>
        <w:t>implementation</w:t>
      </w:r>
      <w:r>
        <w:rPr>
          <w:b/>
          <w:noProof/>
          <w:u w:val="single"/>
        </w:rPr>
        <w:t>.</w:t>
      </w:r>
    </w:p>
    <w:p w:rsidR="002E4F20" w:rsidRPr="002E4F20" w:rsidRDefault="007C4DF3" w:rsidP="005022FB">
      <w:pPr>
        <w:pStyle w:val="1"/>
        <w:spacing w:before="240"/>
        <w:rPr>
          <w:noProof/>
        </w:rPr>
      </w:pPr>
      <w:bookmarkStart w:id="7" w:name="OLE_LINK17"/>
      <w:r>
        <w:rPr>
          <w:noProof/>
        </w:rPr>
        <w:t>4</w:t>
      </w:r>
      <w:r w:rsidR="00E90CEE">
        <w:rPr>
          <w:noProof/>
        </w:rPr>
        <w:t xml:space="preserve">. </w:t>
      </w:r>
      <w:r w:rsidR="005C1E9B">
        <w:rPr>
          <w:noProof/>
        </w:rPr>
        <w:t>Conclusion</w:t>
      </w:r>
    </w:p>
    <w:p w:rsidR="00796EF0" w:rsidRDefault="005E08B8" w:rsidP="00957438">
      <w:pPr>
        <w:spacing w:afterLines="50" w:after="120"/>
        <w:rPr>
          <w:noProof/>
        </w:rPr>
      </w:pPr>
      <w:r>
        <w:rPr>
          <w:rFonts w:hint="eastAsia"/>
          <w:noProof/>
        </w:rPr>
        <w:t xml:space="preserve">This paper </w:t>
      </w:r>
      <w:r w:rsidR="00FB062D">
        <w:rPr>
          <w:noProof/>
        </w:rPr>
        <w:t xml:space="preserve">has </w:t>
      </w:r>
      <w:r w:rsidR="00931D2B">
        <w:t xml:space="preserve">discussed </w:t>
      </w:r>
      <w:r w:rsidR="00CD4B84">
        <w:t xml:space="preserve">and analysed </w:t>
      </w:r>
      <w:r w:rsidR="00CA6BD1">
        <w:t>the problems of SA2 agreed solution from stage 3 protocol implementation perspective</w:t>
      </w:r>
      <w:r w:rsidR="00CD4B84">
        <w:t>.</w:t>
      </w:r>
    </w:p>
    <w:bookmarkEnd w:id="7"/>
    <w:p w:rsidR="00957438" w:rsidRDefault="003F2DC0" w:rsidP="00957438">
      <w:pPr>
        <w:spacing w:afterLines="50" w:after="120"/>
        <w:rPr>
          <w:noProof/>
        </w:rPr>
      </w:pPr>
      <w:r>
        <w:rPr>
          <w:noProof/>
        </w:rPr>
        <w:t>B</w:t>
      </w:r>
      <w:r w:rsidR="00957438">
        <w:rPr>
          <w:noProof/>
        </w:rPr>
        <w:t>ased on the disc</w:t>
      </w:r>
      <w:r w:rsidR="00712025">
        <w:rPr>
          <w:noProof/>
        </w:rPr>
        <w:t xml:space="preserve">ussion, following </w:t>
      </w:r>
      <w:r w:rsidR="00FD1040">
        <w:rPr>
          <w:noProof/>
        </w:rPr>
        <w:t>observations</w:t>
      </w:r>
      <w:r w:rsidR="00712025">
        <w:rPr>
          <w:noProof/>
        </w:rPr>
        <w:t xml:space="preserve"> were </w:t>
      </w:r>
      <w:r w:rsidR="00FD1040">
        <w:rPr>
          <w:noProof/>
        </w:rPr>
        <w:t>provided</w:t>
      </w:r>
      <w:r w:rsidR="00957438">
        <w:rPr>
          <w:noProof/>
        </w:rPr>
        <w:t>:</w:t>
      </w:r>
    </w:p>
    <w:p w:rsidR="003F2DC0" w:rsidRDefault="003F2DC0" w:rsidP="003F2DC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Observation #1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SA2 provides self-</w:t>
      </w:r>
      <w:r w:rsidRPr="00133427">
        <w:rPr>
          <w:b/>
          <w:noProof/>
          <w:u w:val="single"/>
        </w:rPr>
        <w:t xml:space="preserve">contradictory </w:t>
      </w:r>
      <w:r>
        <w:rPr>
          <w:b/>
          <w:noProof/>
          <w:u w:val="single"/>
        </w:rPr>
        <w:t>and mis-aligned statements on the UE handling</w:t>
      </w:r>
      <w:r w:rsidRPr="00731666">
        <w:rPr>
          <w:b/>
          <w:noProof/>
          <w:u w:val="single"/>
        </w:rPr>
        <w:t>.</w:t>
      </w:r>
    </w:p>
    <w:p w:rsidR="00DB2914" w:rsidRDefault="00DB2914" w:rsidP="00DB2914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Observation #2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SA2 provides self-</w:t>
      </w:r>
      <w:r w:rsidRPr="00133427">
        <w:rPr>
          <w:b/>
          <w:noProof/>
          <w:u w:val="single"/>
        </w:rPr>
        <w:t xml:space="preserve">contradictory </w:t>
      </w:r>
      <w:r>
        <w:rPr>
          <w:b/>
          <w:noProof/>
          <w:u w:val="single"/>
        </w:rPr>
        <w:t>statements on the network handling</w:t>
      </w:r>
      <w:r w:rsidRPr="00731666">
        <w:rPr>
          <w:b/>
          <w:noProof/>
          <w:u w:val="single"/>
        </w:rPr>
        <w:t>.</w:t>
      </w:r>
    </w:p>
    <w:p w:rsidR="00FD1040" w:rsidRDefault="00FD1040" w:rsidP="002E141A">
      <w:pPr>
        <w:spacing w:afterLines="50" w:after="120"/>
        <w:rPr>
          <w:noProof/>
        </w:rPr>
      </w:pPr>
      <w:r>
        <w:rPr>
          <w:noProof/>
        </w:rPr>
        <w:t>Based on above observations, below problem</w:t>
      </w:r>
      <w:r w:rsidR="00E4571E">
        <w:rPr>
          <w:noProof/>
        </w:rPr>
        <w:t>s</w:t>
      </w:r>
      <w:r w:rsidR="00A42A59">
        <w:rPr>
          <w:noProof/>
        </w:rPr>
        <w:t xml:space="preserve"> of SA2 agreed solution</w:t>
      </w:r>
      <w:r w:rsidR="00E4571E">
        <w:rPr>
          <w:noProof/>
        </w:rPr>
        <w:t xml:space="preserve"> were</w:t>
      </w:r>
      <w:r>
        <w:rPr>
          <w:noProof/>
        </w:rPr>
        <w:t xml:space="preserve"> identified:</w:t>
      </w:r>
    </w:p>
    <w:p w:rsidR="00972AD0" w:rsidRDefault="00972AD0" w:rsidP="00972AD0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t>Problem #1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The agreed SA2 solution cannot be implemented well in stage 3 at the UE side due to causing a </w:t>
      </w:r>
      <w:r w:rsidRPr="00731666">
        <w:rPr>
          <w:b/>
          <w:noProof/>
          <w:u w:val="single"/>
        </w:rPr>
        <w:t>strange logic at the UE from implementation perspective: One side the UE indicates N1 mode not supported to the network and at the same time allocates a PDU session ID and sends to the network.</w:t>
      </w:r>
    </w:p>
    <w:p w:rsidR="00121CFC" w:rsidRDefault="00121CFC" w:rsidP="00121CF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</w:rPr>
        <w:lastRenderedPageBreak/>
        <w:t>Problem #2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The agreed SA2 solution cannot be implemented well in stage 3 at the network side as per current network implementation, the </w:t>
      </w:r>
      <w:r w:rsidRPr="00CB2493">
        <w:rPr>
          <w:b/>
          <w:noProof/>
          <w:u w:val="single"/>
        </w:rPr>
        <w:t>SMF+PGW-C</w:t>
      </w:r>
      <w:r>
        <w:rPr>
          <w:b/>
          <w:noProof/>
          <w:u w:val="single"/>
        </w:rPr>
        <w:t xml:space="preserve"> will not provide </w:t>
      </w:r>
      <w:r w:rsidRPr="00CB2493">
        <w:rPr>
          <w:b/>
          <w:noProof/>
          <w:u w:val="single"/>
        </w:rPr>
        <w:t xml:space="preserve">the mapped 5GS QoS parameters </w:t>
      </w:r>
      <w:r>
        <w:rPr>
          <w:b/>
          <w:noProof/>
          <w:u w:val="single"/>
        </w:rPr>
        <w:t xml:space="preserve">to the UE due to it was indicated by the MME </w:t>
      </w:r>
      <w:r w:rsidRPr="00CB2493">
        <w:rPr>
          <w:b/>
          <w:noProof/>
          <w:u w:val="single"/>
        </w:rPr>
        <w:t>5GS interworking is not supported for the established PDN connection</w:t>
      </w:r>
      <w:r w:rsidRPr="00731666">
        <w:rPr>
          <w:b/>
          <w:noProof/>
          <w:u w:val="single"/>
        </w:rPr>
        <w:t>.</w:t>
      </w:r>
    </w:p>
    <w:p w:rsidR="002E141A" w:rsidRDefault="00121CFC" w:rsidP="002E141A">
      <w:pPr>
        <w:spacing w:afterLines="50" w:after="120"/>
        <w:rPr>
          <w:noProof/>
        </w:rPr>
      </w:pPr>
      <w:r>
        <w:rPr>
          <w:noProof/>
        </w:rPr>
        <w:t xml:space="preserve">Due to </w:t>
      </w:r>
      <w:r>
        <w:rPr>
          <w:lang w:val="en-US"/>
        </w:rPr>
        <w:t>the agreed SA2 solution cannot be implemented well at both the UE and the network side in stage 3, we would propose</w:t>
      </w:r>
      <w:r w:rsidR="002E141A">
        <w:rPr>
          <w:noProof/>
        </w:rPr>
        <w:t>:</w:t>
      </w:r>
    </w:p>
    <w:p w:rsidR="00121CFC" w:rsidRPr="008E3685" w:rsidRDefault="008E3685" w:rsidP="008E36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u w:val="single"/>
        </w:rPr>
      </w:pPr>
      <w:r>
        <w:rPr>
          <w:b/>
          <w:noProof/>
          <w:u w:val="single"/>
          <w:lang w:val="en-US"/>
        </w:rPr>
        <w:t>Proposal</w:t>
      </w:r>
      <w:r w:rsidRPr="004B7DA3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It proposes CT1 to not implement the agreed SA2 solution which cannot work well in stage 3 and </w:t>
      </w:r>
      <w:r w:rsidRPr="0027069F">
        <w:rPr>
          <w:b/>
          <w:noProof/>
          <w:u w:val="single"/>
        </w:rPr>
        <w:t>leave the issue as it is</w:t>
      </w:r>
      <w:r>
        <w:rPr>
          <w:b/>
          <w:noProof/>
          <w:u w:val="single"/>
        </w:rPr>
        <w:t>, e.g.</w:t>
      </w:r>
      <w:r w:rsidRPr="0027069F">
        <w:rPr>
          <w:b/>
          <w:noProof/>
          <w:u w:val="single"/>
        </w:rPr>
        <w:t xml:space="preserve"> up to </w:t>
      </w:r>
      <w:r>
        <w:rPr>
          <w:b/>
          <w:noProof/>
          <w:u w:val="single"/>
        </w:rPr>
        <w:t xml:space="preserve">the </w:t>
      </w:r>
      <w:r w:rsidRPr="0027069F">
        <w:rPr>
          <w:b/>
          <w:noProof/>
          <w:u w:val="single"/>
        </w:rPr>
        <w:t>implementation</w:t>
      </w:r>
      <w:r>
        <w:rPr>
          <w:b/>
          <w:noProof/>
          <w:u w:val="single"/>
        </w:rPr>
        <w:t>.</w:t>
      </w:r>
    </w:p>
    <w:sectPr w:rsidR="00121CFC" w:rsidRPr="008E368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432" w:rsidRDefault="00117432">
      <w:r>
        <w:separator/>
      </w:r>
    </w:p>
  </w:endnote>
  <w:endnote w:type="continuationSeparator" w:id="0">
    <w:p w:rsidR="00117432" w:rsidRDefault="0011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432" w:rsidRDefault="00117432">
      <w:r>
        <w:separator/>
      </w:r>
    </w:p>
  </w:footnote>
  <w:footnote w:type="continuationSeparator" w:id="0">
    <w:p w:rsidR="00117432" w:rsidRDefault="0011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6428"/>
    <w:multiLevelType w:val="hybridMultilevel"/>
    <w:tmpl w:val="56068700"/>
    <w:lvl w:ilvl="0" w:tplc="1D4C59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E050F8"/>
    <w:multiLevelType w:val="hybridMultilevel"/>
    <w:tmpl w:val="9D3CA20A"/>
    <w:lvl w:ilvl="0" w:tplc="597A1B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A06DB"/>
    <w:multiLevelType w:val="hybridMultilevel"/>
    <w:tmpl w:val="F848763A"/>
    <w:lvl w:ilvl="0" w:tplc="1D64F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573E15"/>
    <w:multiLevelType w:val="hybridMultilevel"/>
    <w:tmpl w:val="86E6995A"/>
    <w:lvl w:ilvl="0" w:tplc="F0E879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556CD"/>
    <w:multiLevelType w:val="hybridMultilevel"/>
    <w:tmpl w:val="CD76BBAC"/>
    <w:lvl w:ilvl="0" w:tplc="AC6AE0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F060FF"/>
    <w:multiLevelType w:val="hybridMultilevel"/>
    <w:tmpl w:val="D7D6C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806B29"/>
    <w:multiLevelType w:val="hybridMultilevel"/>
    <w:tmpl w:val="F92A4FAA"/>
    <w:lvl w:ilvl="0" w:tplc="03589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072940"/>
    <w:multiLevelType w:val="hybridMultilevel"/>
    <w:tmpl w:val="7FC06EE6"/>
    <w:lvl w:ilvl="0" w:tplc="FFF039FA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4A3266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4B611052"/>
    <w:multiLevelType w:val="hybridMultilevel"/>
    <w:tmpl w:val="A588FB5C"/>
    <w:lvl w:ilvl="0" w:tplc="280E11C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15B5F37"/>
    <w:multiLevelType w:val="hybridMultilevel"/>
    <w:tmpl w:val="38BAAA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2764DA"/>
    <w:multiLevelType w:val="hybridMultilevel"/>
    <w:tmpl w:val="AE207FE4"/>
    <w:lvl w:ilvl="0" w:tplc="FFF039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5562B5"/>
    <w:multiLevelType w:val="hybridMultilevel"/>
    <w:tmpl w:val="D770624E"/>
    <w:lvl w:ilvl="0" w:tplc="94DA05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A852A5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2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9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7"/>
  </w:num>
  <w:num w:numId="15">
    <w:abstractNumId w:val="16"/>
  </w:num>
  <w:num w:numId="16">
    <w:abstractNumId w:val="4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BB"/>
    <w:rsid w:val="00002D20"/>
    <w:rsid w:val="00002D3E"/>
    <w:rsid w:val="000048DF"/>
    <w:rsid w:val="000057A1"/>
    <w:rsid w:val="00005B4F"/>
    <w:rsid w:val="00010DD2"/>
    <w:rsid w:val="00013201"/>
    <w:rsid w:val="000202FA"/>
    <w:rsid w:val="00021884"/>
    <w:rsid w:val="00021C88"/>
    <w:rsid w:val="000224EA"/>
    <w:rsid w:val="000226B1"/>
    <w:rsid w:val="0002358D"/>
    <w:rsid w:val="00023743"/>
    <w:rsid w:val="0002444F"/>
    <w:rsid w:val="00024AD6"/>
    <w:rsid w:val="00024FC7"/>
    <w:rsid w:val="00025266"/>
    <w:rsid w:val="000256CE"/>
    <w:rsid w:val="00026029"/>
    <w:rsid w:val="00026AA2"/>
    <w:rsid w:val="00026E6F"/>
    <w:rsid w:val="0003144C"/>
    <w:rsid w:val="00034EED"/>
    <w:rsid w:val="00035E1C"/>
    <w:rsid w:val="00036192"/>
    <w:rsid w:val="00036EB1"/>
    <w:rsid w:val="00037C1A"/>
    <w:rsid w:val="00037C49"/>
    <w:rsid w:val="000412E2"/>
    <w:rsid w:val="000445AD"/>
    <w:rsid w:val="00045D1D"/>
    <w:rsid w:val="00045FB6"/>
    <w:rsid w:val="0004685E"/>
    <w:rsid w:val="00047157"/>
    <w:rsid w:val="000477F2"/>
    <w:rsid w:val="00051839"/>
    <w:rsid w:val="00052DBC"/>
    <w:rsid w:val="00054580"/>
    <w:rsid w:val="000545C6"/>
    <w:rsid w:val="00054ECD"/>
    <w:rsid w:val="000553EE"/>
    <w:rsid w:val="00055A77"/>
    <w:rsid w:val="00055FA3"/>
    <w:rsid w:val="0005605A"/>
    <w:rsid w:val="00056F3A"/>
    <w:rsid w:val="00056F79"/>
    <w:rsid w:val="00057176"/>
    <w:rsid w:val="00057593"/>
    <w:rsid w:val="0006019B"/>
    <w:rsid w:val="000618DE"/>
    <w:rsid w:val="00061D6D"/>
    <w:rsid w:val="000639E9"/>
    <w:rsid w:val="00063C02"/>
    <w:rsid w:val="00063C06"/>
    <w:rsid w:val="00064A66"/>
    <w:rsid w:val="00064FC6"/>
    <w:rsid w:val="00065164"/>
    <w:rsid w:val="000652A7"/>
    <w:rsid w:val="00065365"/>
    <w:rsid w:val="000654C2"/>
    <w:rsid w:val="000663E4"/>
    <w:rsid w:val="00067BC8"/>
    <w:rsid w:val="00067F8D"/>
    <w:rsid w:val="00070596"/>
    <w:rsid w:val="00071534"/>
    <w:rsid w:val="0007153F"/>
    <w:rsid w:val="00072C55"/>
    <w:rsid w:val="00072D8C"/>
    <w:rsid w:val="000747A2"/>
    <w:rsid w:val="00075168"/>
    <w:rsid w:val="0007537B"/>
    <w:rsid w:val="00077ACE"/>
    <w:rsid w:val="00077B3E"/>
    <w:rsid w:val="00080D5B"/>
    <w:rsid w:val="00083627"/>
    <w:rsid w:val="00085F4B"/>
    <w:rsid w:val="00087586"/>
    <w:rsid w:val="00087E1C"/>
    <w:rsid w:val="00087FD8"/>
    <w:rsid w:val="00091D72"/>
    <w:rsid w:val="00092C01"/>
    <w:rsid w:val="00094CB9"/>
    <w:rsid w:val="00095133"/>
    <w:rsid w:val="0009560A"/>
    <w:rsid w:val="000967F4"/>
    <w:rsid w:val="00097F0C"/>
    <w:rsid w:val="000A00B4"/>
    <w:rsid w:val="000A00F3"/>
    <w:rsid w:val="000A0396"/>
    <w:rsid w:val="000A0570"/>
    <w:rsid w:val="000A100D"/>
    <w:rsid w:val="000A1B88"/>
    <w:rsid w:val="000A27AA"/>
    <w:rsid w:val="000A3C53"/>
    <w:rsid w:val="000A4634"/>
    <w:rsid w:val="000A4B27"/>
    <w:rsid w:val="000A6529"/>
    <w:rsid w:val="000A69A9"/>
    <w:rsid w:val="000B044F"/>
    <w:rsid w:val="000B15CB"/>
    <w:rsid w:val="000B470B"/>
    <w:rsid w:val="000B5152"/>
    <w:rsid w:val="000B587E"/>
    <w:rsid w:val="000B5B2E"/>
    <w:rsid w:val="000B70FA"/>
    <w:rsid w:val="000B721D"/>
    <w:rsid w:val="000C03B9"/>
    <w:rsid w:val="000C1A42"/>
    <w:rsid w:val="000C2A80"/>
    <w:rsid w:val="000C38B4"/>
    <w:rsid w:val="000C436A"/>
    <w:rsid w:val="000C46A9"/>
    <w:rsid w:val="000C5B48"/>
    <w:rsid w:val="000C6C63"/>
    <w:rsid w:val="000C70A4"/>
    <w:rsid w:val="000D00E0"/>
    <w:rsid w:val="000D034D"/>
    <w:rsid w:val="000D0D2E"/>
    <w:rsid w:val="000D1F4D"/>
    <w:rsid w:val="000D42E5"/>
    <w:rsid w:val="000D44AD"/>
    <w:rsid w:val="000D4615"/>
    <w:rsid w:val="000D4A32"/>
    <w:rsid w:val="000D5A78"/>
    <w:rsid w:val="000D5BC9"/>
    <w:rsid w:val="000E051B"/>
    <w:rsid w:val="000E32D2"/>
    <w:rsid w:val="000E6D0E"/>
    <w:rsid w:val="000E6F5D"/>
    <w:rsid w:val="000E6F91"/>
    <w:rsid w:val="000F1D2E"/>
    <w:rsid w:val="000F2AB7"/>
    <w:rsid w:val="000F3C6A"/>
    <w:rsid w:val="000F3F85"/>
    <w:rsid w:val="000F67B5"/>
    <w:rsid w:val="00100186"/>
    <w:rsid w:val="00101055"/>
    <w:rsid w:val="0010162C"/>
    <w:rsid w:val="00103C4B"/>
    <w:rsid w:val="00105BB4"/>
    <w:rsid w:val="001071FD"/>
    <w:rsid w:val="001075C7"/>
    <w:rsid w:val="0010784F"/>
    <w:rsid w:val="0011013A"/>
    <w:rsid w:val="0011103F"/>
    <w:rsid w:val="001122ED"/>
    <w:rsid w:val="00112312"/>
    <w:rsid w:val="00113083"/>
    <w:rsid w:val="00115C0E"/>
    <w:rsid w:val="00117432"/>
    <w:rsid w:val="001179CB"/>
    <w:rsid w:val="00117B90"/>
    <w:rsid w:val="0012044E"/>
    <w:rsid w:val="00121CFC"/>
    <w:rsid w:val="00123146"/>
    <w:rsid w:val="001237EE"/>
    <w:rsid w:val="00125C4D"/>
    <w:rsid w:val="001261C1"/>
    <w:rsid w:val="0012667F"/>
    <w:rsid w:val="001275B0"/>
    <w:rsid w:val="00127D4F"/>
    <w:rsid w:val="0013148E"/>
    <w:rsid w:val="0013309A"/>
    <w:rsid w:val="001330E5"/>
    <w:rsid w:val="00133427"/>
    <w:rsid w:val="00135045"/>
    <w:rsid w:val="001350E8"/>
    <w:rsid w:val="00135370"/>
    <w:rsid w:val="00135D82"/>
    <w:rsid w:val="00136FE3"/>
    <w:rsid w:val="0014132F"/>
    <w:rsid w:val="00141E79"/>
    <w:rsid w:val="00142237"/>
    <w:rsid w:val="00142C14"/>
    <w:rsid w:val="00143A10"/>
    <w:rsid w:val="00143D2E"/>
    <w:rsid w:val="001441DB"/>
    <w:rsid w:val="00145201"/>
    <w:rsid w:val="001452C8"/>
    <w:rsid w:val="00145895"/>
    <w:rsid w:val="001464DB"/>
    <w:rsid w:val="00153036"/>
    <w:rsid w:val="00154687"/>
    <w:rsid w:val="00155ECA"/>
    <w:rsid w:val="00155FCF"/>
    <w:rsid w:val="00156506"/>
    <w:rsid w:val="00161BB1"/>
    <w:rsid w:val="00162960"/>
    <w:rsid w:val="00162CB1"/>
    <w:rsid w:val="001639EC"/>
    <w:rsid w:val="001640B7"/>
    <w:rsid w:val="00166FE2"/>
    <w:rsid w:val="001720B8"/>
    <w:rsid w:val="00172198"/>
    <w:rsid w:val="00172C09"/>
    <w:rsid w:val="00173176"/>
    <w:rsid w:val="0017326C"/>
    <w:rsid w:val="0017345E"/>
    <w:rsid w:val="0017360D"/>
    <w:rsid w:val="0017380E"/>
    <w:rsid w:val="00174D04"/>
    <w:rsid w:val="00174F4F"/>
    <w:rsid w:val="0018243A"/>
    <w:rsid w:val="0018530E"/>
    <w:rsid w:val="00185DFB"/>
    <w:rsid w:val="0019169E"/>
    <w:rsid w:val="00192F81"/>
    <w:rsid w:val="00193570"/>
    <w:rsid w:val="001937E6"/>
    <w:rsid w:val="00193EDE"/>
    <w:rsid w:val="00194D59"/>
    <w:rsid w:val="00196198"/>
    <w:rsid w:val="001966FE"/>
    <w:rsid w:val="00197731"/>
    <w:rsid w:val="001A0811"/>
    <w:rsid w:val="001A147D"/>
    <w:rsid w:val="001A2454"/>
    <w:rsid w:val="001A2F3C"/>
    <w:rsid w:val="001A3417"/>
    <w:rsid w:val="001A4679"/>
    <w:rsid w:val="001A4A58"/>
    <w:rsid w:val="001A5C56"/>
    <w:rsid w:val="001B009D"/>
    <w:rsid w:val="001B08A4"/>
    <w:rsid w:val="001B1182"/>
    <w:rsid w:val="001B14FD"/>
    <w:rsid w:val="001B3CA7"/>
    <w:rsid w:val="001B4AF9"/>
    <w:rsid w:val="001B5E70"/>
    <w:rsid w:val="001B644B"/>
    <w:rsid w:val="001B67F4"/>
    <w:rsid w:val="001B6DAB"/>
    <w:rsid w:val="001C0168"/>
    <w:rsid w:val="001C067B"/>
    <w:rsid w:val="001C2335"/>
    <w:rsid w:val="001C27FE"/>
    <w:rsid w:val="001C2B87"/>
    <w:rsid w:val="001C3620"/>
    <w:rsid w:val="001C7602"/>
    <w:rsid w:val="001C7EFB"/>
    <w:rsid w:val="001D0354"/>
    <w:rsid w:val="001D0676"/>
    <w:rsid w:val="001D23DE"/>
    <w:rsid w:val="001D6F71"/>
    <w:rsid w:val="001D7E94"/>
    <w:rsid w:val="001E11F8"/>
    <w:rsid w:val="001E1932"/>
    <w:rsid w:val="001E1FAD"/>
    <w:rsid w:val="001E2D52"/>
    <w:rsid w:val="001E3075"/>
    <w:rsid w:val="001E30AC"/>
    <w:rsid w:val="001E3A94"/>
    <w:rsid w:val="001E4790"/>
    <w:rsid w:val="001E4F35"/>
    <w:rsid w:val="001E5978"/>
    <w:rsid w:val="001E65AA"/>
    <w:rsid w:val="001E6DC4"/>
    <w:rsid w:val="001E78CE"/>
    <w:rsid w:val="001F0534"/>
    <w:rsid w:val="001F0F46"/>
    <w:rsid w:val="001F1CDE"/>
    <w:rsid w:val="001F2939"/>
    <w:rsid w:val="001F2E87"/>
    <w:rsid w:val="001F58F2"/>
    <w:rsid w:val="001F5D5B"/>
    <w:rsid w:val="001F6B75"/>
    <w:rsid w:val="001F7A18"/>
    <w:rsid w:val="0020110E"/>
    <w:rsid w:val="002036D4"/>
    <w:rsid w:val="002038D3"/>
    <w:rsid w:val="0020600C"/>
    <w:rsid w:val="002070CB"/>
    <w:rsid w:val="0021263E"/>
    <w:rsid w:val="00212DD6"/>
    <w:rsid w:val="00213BFF"/>
    <w:rsid w:val="002162F1"/>
    <w:rsid w:val="00216DF3"/>
    <w:rsid w:val="00223417"/>
    <w:rsid w:val="002239F9"/>
    <w:rsid w:val="00225319"/>
    <w:rsid w:val="00225CED"/>
    <w:rsid w:val="00226CBC"/>
    <w:rsid w:val="00227E2A"/>
    <w:rsid w:val="002307E0"/>
    <w:rsid w:val="00231205"/>
    <w:rsid w:val="0023127C"/>
    <w:rsid w:val="00232459"/>
    <w:rsid w:val="00234C5B"/>
    <w:rsid w:val="00235000"/>
    <w:rsid w:val="00235709"/>
    <w:rsid w:val="0023677D"/>
    <w:rsid w:val="00236D1F"/>
    <w:rsid w:val="002376D4"/>
    <w:rsid w:val="00240776"/>
    <w:rsid w:val="0024159E"/>
    <w:rsid w:val="002430EC"/>
    <w:rsid w:val="00243333"/>
    <w:rsid w:val="00243F26"/>
    <w:rsid w:val="00243F9C"/>
    <w:rsid w:val="002461C0"/>
    <w:rsid w:val="002467E6"/>
    <w:rsid w:val="002510C2"/>
    <w:rsid w:val="00255438"/>
    <w:rsid w:val="00255EC8"/>
    <w:rsid w:val="002569B7"/>
    <w:rsid w:val="002617DC"/>
    <w:rsid w:val="002627E8"/>
    <w:rsid w:val="00262B37"/>
    <w:rsid w:val="00262D1E"/>
    <w:rsid w:val="002631D8"/>
    <w:rsid w:val="0026530B"/>
    <w:rsid w:val="002653D9"/>
    <w:rsid w:val="00265F9B"/>
    <w:rsid w:val="002667BF"/>
    <w:rsid w:val="002669DF"/>
    <w:rsid w:val="002673DE"/>
    <w:rsid w:val="00267F91"/>
    <w:rsid w:val="00270022"/>
    <w:rsid w:val="0027069F"/>
    <w:rsid w:val="0027223E"/>
    <w:rsid w:val="002736DE"/>
    <w:rsid w:val="00273772"/>
    <w:rsid w:val="00280F4D"/>
    <w:rsid w:val="002813BB"/>
    <w:rsid w:val="0028152D"/>
    <w:rsid w:val="00281712"/>
    <w:rsid w:val="00282C17"/>
    <w:rsid w:val="00283341"/>
    <w:rsid w:val="00284788"/>
    <w:rsid w:val="00286265"/>
    <w:rsid w:val="0028680E"/>
    <w:rsid w:val="002909A6"/>
    <w:rsid w:val="0029238C"/>
    <w:rsid w:val="00292454"/>
    <w:rsid w:val="00293115"/>
    <w:rsid w:val="0029552F"/>
    <w:rsid w:val="002956AE"/>
    <w:rsid w:val="0029577F"/>
    <w:rsid w:val="002968F2"/>
    <w:rsid w:val="002974B4"/>
    <w:rsid w:val="002A0783"/>
    <w:rsid w:val="002A0D8E"/>
    <w:rsid w:val="002A0DF9"/>
    <w:rsid w:val="002A12EF"/>
    <w:rsid w:val="002A15AE"/>
    <w:rsid w:val="002A2605"/>
    <w:rsid w:val="002A2B94"/>
    <w:rsid w:val="002A6FE7"/>
    <w:rsid w:val="002B03CF"/>
    <w:rsid w:val="002B107B"/>
    <w:rsid w:val="002B1601"/>
    <w:rsid w:val="002B4619"/>
    <w:rsid w:val="002B4A3E"/>
    <w:rsid w:val="002B5361"/>
    <w:rsid w:val="002B54CC"/>
    <w:rsid w:val="002B5D71"/>
    <w:rsid w:val="002C06D8"/>
    <w:rsid w:val="002C1CBB"/>
    <w:rsid w:val="002C2201"/>
    <w:rsid w:val="002C2AE5"/>
    <w:rsid w:val="002C34A0"/>
    <w:rsid w:val="002C38A5"/>
    <w:rsid w:val="002C3E30"/>
    <w:rsid w:val="002C6001"/>
    <w:rsid w:val="002C6990"/>
    <w:rsid w:val="002D065F"/>
    <w:rsid w:val="002D2484"/>
    <w:rsid w:val="002D5B5D"/>
    <w:rsid w:val="002D5B60"/>
    <w:rsid w:val="002E141A"/>
    <w:rsid w:val="002E2C56"/>
    <w:rsid w:val="002E3461"/>
    <w:rsid w:val="002E4231"/>
    <w:rsid w:val="002E4651"/>
    <w:rsid w:val="002E4E77"/>
    <w:rsid w:val="002E4F20"/>
    <w:rsid w:val="002E54A0"/>
    <w:rsid w:val="002E5B07"/>
    <w:rsid w:val="002E6F20"/>
    <w:rsid w:val="002E7CD2"/>
    <w:rsid w:val="002F02F0"/>
    <w:rsid w:val="002F0475"/>
    <w:rsid w:val="002F0D46"/>
    <w:rsid w:val="002F24AA"/>
    <w:rsid w:val="002F2CBD"/>
    <w:rsid w:val="002F3618"/>
    <w:rsid w:val="002F3B7E"/>
    <w:rsid w:val="002F5796"/>
    <w:rsid w:val="002F63FA"/>
    <w:rsid w:val="002F6422"/>
    <w:rsid w:val="002F7A2E"/>
    <w:rsid w:val="00303B79"/>
    <w:rsid w:val="00303BB4"/>
    <w:rsid w:val="003055E0"/>
    <w:rsid w:val="003073CD"/>
    <w:rsid w:val="00310090"/>
    <w:rsid w:val="00310332"/>
    <w:rsid w:val="00310B45"/>
    <w:rsid w:val="00312551"/>
    <w:rsid w:val="00312742"/>
    <w:rsid w:val="00312D9F"/>
    <w:rsid w:val="0031431C"/>
    <w:rsid w:val="00314A9D"/>
    <w:rsid w:val="003168A0"/>
    <w:rsid w:val="00323303"/>
    <w:rsid w:val="00324AB6"/>
    <w:rsid w:val="0032564C"/>
    <w:rsid w:val="00325E33"/>
    <w:rsid w:val="00326E55"/>
    <w:rsid w:val="003307C9"/>
    <w:rsid w:val="0033409F"/>
    <w:rsid w:val="003342F9"/>
    <w:rsid w:val="00334FD1"/>
    <w:rsid w:val="003354A8"/>
    <w:rsid w:val="00340249"/>
    <w:rsid w:val="0034084E"/>
    <w:rsid w:val="003408EB"/>
    <w:rsid w:val="00341131"/>
    <w:rsid w:val="003420E4"/>
    <w:rsid w:val="00342AFF"/>
    <w:rsid w:val="00342EE5"/>
    <w:rsid w:val="00343324"/>
    <w:rsid w:val="00343841"/>
    <w:rsid w:val="003458AF"/>
    <w:rsid w:val="00347B33"/>
    <w:rsid w:val="0035035D"/>
    <w:rsid w:val="003509CD"/>
    <w:rsid w:val="003510EB"/>
    <w:rsid w:val="00351ABD"/>
    <w:rsid w:val="0035362F"/>
    <w:rsid w:val="00353E00"/>
    <w:rsid w:val="003544E9"/>
    <w:rsid w:val="003559CA"/>
    <w:rsid w:val="00355EB4"/>
    <w:rsid w:val="00356368"/>
    <w:rsid w:val="00356C42"/>
    <w:rsid w:val="0035741C"/>
    <w:rsid w:val="00360280"/>
    <w:rsid w:val="003605AB"/>
    <w:rsid w:val="00361DD3"/>
    <w:rsid w:val="00363F9F"/>
    <w:rsid w:val="00365B8C"/>
    <w:rsid w:val="003665AD"/>
    <w:rsid w:val="00367DB5"/>
    <w:rsid w:val="00370F5B"/>
    <w:rsid w:val="00371009"/>
    <w:rsid w:val="00371F81"/>
    <w:rsid w:val="003721B6"/>
    <w:rsid w:val="00373190"/>
    <w:rsid w:val="00375C49"/>
    <w:rsid w:val="00377872"/>
    <w:rsid w:val="00380724"/>
    <w:rsid w:val="00381802"/>
    <w:rsid w:val="00381B96"/>
    <w:rsid w:val="00382BAC"/>
    <w:rsid w:val="00382EFE"/>
    <w:rsid w:val="00383925"/>
    <w:rsid w:val="00383BCA"/>
    <w:rsid w:val="00385595"/>
    <w:rsid w:val="00385781"/>
    <w:rsid w:val="003861B4"/>
    <w:rsid w:val="00390D50"/>
    <w:rsid w:val="00391CCE"/>
    <w:rsid w:val="00391D9D"/>
    <w:rsid w:val="00391F0B"/>
    <w:rsid w:val="003932A4"/>
    <w:rsid w:val="003938CA"/>
    <w:rsid w:val="00395A87"/>
    <w:rsid w:val="003A0266"/>
    <w:rsid w:val="003A0E36"/>
    <w:rsid w:val="003A1007"/>
    <w:rsid w:val="003A6D34"/>
    <w:rsid w:val="003B08AB"/>
    <w:rsid w:val="003B23B5"/>
    <w:rsid w:val="003B253C"/>
    <w:rsid w:val="003B29EC"/>
    <w:rsid w:val="003B2EF0"/>
    <w:rsid w:val="003B3FBD"/>
    <w:rsid w:val="003B6910"/>
    <w:rsid w:val="003B76EA"/>
    <w:rsid w:val="003C156F"/>
    <w:rsid w:val="003C2797"/>
    <w:rsid w:val="003C28E7"/>
    <w:rsid w:val="003C2F8A"/>
    <w:rsid w:val="003C4925"/>
    <w:rsid w:val="003C6796"/>
    <w:rsid w:val="003C72D6"/>
    <w:rsid w:val="003C7724"/>
    <w:rsid w:val="003C7F97"/>
    <w:rsid w:val="003D04B5"/>
    <w:rsid w:val="003D11F6"/>
    <w:rsid w:val="003D14D2"/>
    <w:rsid w:val="003D23F3"/>
    <w:rsid w:val="003D3BE5"/>
    <w:rsid w:val="003D4FA2"/>
    <w:rsid w:val="003D68E7"/>
    <w:rsid w:val="003E066C"/>
    <w:rsid w:val="003E117E"/>
    <w:rsid w:val="003E1CAE"/>
    <w:rsid w:val="003E296B"/>
    <w:rsid w:val="003E36E4"/>
    <w:rsid w:val="003E3721"/>
    <w:rsid w:val="003E5BF9"/>
    <w:rsid w:val="003E5E65"/>
    <w:rsid w:val="003E5F93"/>
    <w:rsid w:val="003E65DF"/>
    <w:rsid w:val="003E6B0F"/>
    <w:rsid w:val="003E6B4B"/>
    <w:rsid w:val="003E6CA0"/>
    <w:rsid w:val="003F0357"/>
    <w:rsid w:val="003F13C7"/>
    <w:rsid w:val="003F2A4B"/>
    <w:rsid w:val="003F2DC0"/>
    <w:rsid w:val="003F4DA2"/>
    <w:rsid w:val="003F51A6"/>
    <w:rsid w:val="003F5569"/>
    <w:rsid w:val="003F55B2"/>
    <w:rsid w:val="003F66C0"/>
    <w:rsid w:val="003F7DD6"/>
    <w:rsid w:val="003F7E80"/>
    <w:rsid w:val="0040168B"/>
    <w:rsid w:val="004019B9"/>
    <w:rsid w:val="0040213E"/>
    <w:rsid w:val="004027BC"/>
    <w:rsid w:val="0040631F"/>
    <w:rsid w:val="00407565"/>
    <w:rsid w:val="00407ADA"/>
    <w:rsid w:val="00410AA6"/>
    <w:rsid w:val="00410ADA"/>
    <w:rsid w:val="00411A6B"/>
    <w:rsid w:val="00411AA3"/>
    <w:rsid w:val="0041291C"/>
    <w:rsid w:val="00413FA0"/>
    <w:rsid w:val="004151B3"/>
    <w:rsid w:val="004152ED"/>
    <w:rsid w:val="00415D4E"/>
    <w:rsid w:val="0041685A"/>
    <w:rsid w:val="004168DB"/>
    <w:rsid w:val="00416B8E"/>
    <w:rsid w:val="00423DD3"/>
    <w:rsid w:val="004246C4"/>
    <w:rsid w:val="00425196"/>
    <w:rsid w:val="0042575D"/>
    <w:rsid w:val="00426227"/>
    <w:rsid w:val="00430AD1"/>
    <w:rsid w:val="00432635"/>
    <w:rsid w:val="0043519D"/>
    <w:rsid w:val="00435655"/>
    <w:rsid w:val="00435E40"/>
    <w:rsid w:val="0043672A"/>
    <w:rsid w:val="00440333"/>
    <w:rsid w:val="00440C94"/>
    <w:rsid w:val="00441C1C"/>
    <w:rsid w:val="00442FAE"/>
    <w:rsid w:val="004442E8"/>
    <w:rsid w:val="004457B5"/>
    <w:rsid w:val="004462CB"/>
    <w:rsid w:val="00447360"/>
    <w:rsid w:val="0045162D"/>
    <w:rsid w:val="00451DDE"/>
    <w:rsid w:val="00454F1B"/>
    <w:rsid w:val="0045653A"/>
    <w:rsid w:val="004573AF"/>
    <w:rsid w:val="00457DD8"/>
    <w:rsid w:val="00460763"/>
    <w:rsid w:val="00460CAC"/>
    <w:rsid w:val="0046123F"/>
    <w:rsid w:val="00461918"/>
    <w:rsid w:val="00461D67"/>
    <w:rsid w:val="004626AA"/>
    <w:rsid w:val="00462E1E"/>
    <w:rsid w:val="004630B6"/>
    <w:rsid w:val="004631B5"/>
    <w:rsid w:val="00467BD7"/>
    <w:rsid w:val="00471D19"/>
    <w:rsid w:val="00477B77"/>
    <w:rsid w:val="00477DAC"/>
    <w:rsid w:val="00481D67"/>
    <w:rsid w:val="004823D7"/>
    <w:rsid w:val="0048476E"/>
    <w:rsid w:val="00484A6F"/>
    <w:rsid w:val="00484C7B"/>
    <w:rsid w:val="00485C07"/>
    <w:rsid w:val="00487597"/>
    <w:rsid w:val="0049022C"/>
    <w:rsid w:val="00490C64"/>
    <w:rsid w:val="00492968"/>
    <w:rsid w:val="00496786"/>
    <w:rsid w:val="00497482"/>
    <w:rsid w:val="00497E23"/>
    <w:rsid w:val="004A008A"/>
    <w:rsid w:val="004A03DB"/>
    <w:rsid w:val="004A1292"/>
    <w:rsid w:val="004A1572"/>
    <w:rsid w:val="004A1FA1"/>
    <w:rsid w:val="004A255A"/>
    <w:rsid w:val="004A2752"/>
    <w:rsid w:val="004A3989"/>
    <w:rsid w:val="004A4AEC"/>
    <w:rsid w:val="004A5F3A"/>
    <w:rsid w:val="004A6661"/>
    <w:rsid w:val="004A74E7"/>
    <w:rsid w:val="004B02FC"/>
    <w:rsid w:val="004B1105"/>
    <w:rsid w:val="004B3897"/>
    <w:rsid w:val="004B3E47"/>
    <w:rsid w:val="004B4C13"/>
    <w:rsid w:val="004B55A2"/>
    <w:rsid w:val="004B77F0"/>
    <w:rsid w:val="004B78E9"/>
    <w:rsid w:val="004B7DA3"/>
    <w:rsid w:val="004B7FAC"/>
    <w:rsid w:val="004C3412"/>
    <w:rsid w:val="004C37E5"/>
    <w:rsid w:val="004C5E74"/>
    <w:rsid w:val="004C5EDA"/>
    <w:rsid w:val="004C6D0F"/>
    <w:rsid w:val="004D0A84"/>
    <w:rsid w:val="004D1830"/>
    <w:rsid w:val="004D2763"/>
    <w:rsid w:val="004D2984"/>
    <w:rsid w:val="004D4C1C"/>
    <w:rsid w:val="004D5524"/>
    <w:rsid w:val="004D5E5E"/>
    <w:rsid w:val="004D694D"/>
    <w:rsid w:val="004D6A6B"/>
    <w:rsid w:val="004E0868"/>
    <w:rsid w:val="004E310D"/>
    <w:rsid w:val="004E4F5F"/>
    <w:rsid w:val="004E6154"/>
    <w:rsid w:val="004E76D3"/>
    <w:rsid w:val="004F00E3"/>
    <w:rsid w:val="004F2533"/>
    <w:rsid w:val="004F2B01"/>
    <w:rsid w:val="004F33DA"/>
    <w:rsid w:val="004F38F7"/>
    <w:rsid w:val="004F6EF2"/>
    <w:rsid w:val="005022FB"/>
    <w:rsid w:val="00503ADB"/>
    <w:rsid w:val="005051A2"/>
    <w:rsid w:val="00505310"/>
    <w:rsid w:val="005117EE"/>
    <w:rsid w:val="00512686"/>
    <w:rsid w:val="00513576"/>
    <w:rsid w:val="00514D06"/>
    <w:rsid w:val="005157DD"/>
    <w:rsid w:val="0051724E"/>
    <w:rsid w:val="00517F1D"/>
    <w:rsid w:val="005200A6"/>
    <w:rsid w:val="0052021F"/>
    <w:rsid w:val="0052032E"/>
    <w:rsid w:val="00521F46"/>
    <w:rsid w:val="00522207"/>
    <w:rsid w:val="00523FCC"/>
    <w:rsid w:val="005240A2"/>
    <w:rsid w:val="00525F37"/>
    <w:rsid w:val="0052643A"/>
    <w:rsid w:val="0052676B"/>
    <w:rsid w:val="00527A63"/>
    <w:rsid w:val="00532040"/>
    <w:rsid w:val="00533C85"/>
    <w:rsid w:val="00540CE6"/>
    <w:rsid w:val="00541A95"/>
    <w:rsid w:val="005448C6"/>
    <w:rsid w:val="00544B21"/>
    <w:rsid w:val="005456C3"/>
    <w:rsid w:val="0054681D"/>
    <w:rsid w:val="0055135E"/>
    <w:rsid w:val="005525DB"/>
    <w:rsid w:val="005525FF"/>
    <w:rsid w:val="00552726"/>
    <w:rsid w:val="005528E2"/>
    <w:rsid w:val="00553483"/>
    <w:rsid w:val="005534B5"/>
    <w:rsid w:val="0055374E"/>
    <w:rsid w:val="00553886"/>
    <w:rsid w:val="00555B66"/>
    <w:rsid w:val="0056015E"/>
    <w:rsid w:val="00561500"/>
    <w:rsid w:val="0056301E"/>
    <w:rsid w:val="005638C4"/>
    <w:rsid w:val="005641A5"/>
    <w:rsid w:val="00565158"/>
    <w:rsid w:val="00567208"/>
    <w:rsid w:val="00567ADC"/>
    <w:rsid w:val="00567D6B"/>
    <w:rsid w:val="005709D1"/>
    <w:rsid w:val="0057177C"/>
    <w:rsid w:val="00571B3C"/>
    <w:rsid w:val="00572457"/>
    <w:rsid w:val="005727D7"/>
    <w:rsid w:val="00574EFD"/>
    <w:rsid w:val="0057550D"/>
    <w:rsid w:val="0057656F"/>
    <w:rsid w:val="005818A9"/>
    <w:rsid w:val="00581E2A"/>
    <w:rsid w:val="0058210C"/>
    <w:rsid w:val="0058248B"/>
    <w:rsid w:val="0058256F"/>
    <w:rsid w:val="00582AD6"/>
    <w:rsid w:val="00583E8E"/>
    <w:rsid w:val="005868DE"/>
    <w:rsid w:val="005929DC"/>
    <w:rsid w:val="00592B4A"/>
    <w:rsid w:val="00593394"/>
    <w:rsid w:val="005941D6"/>
    <w:rsid w:val="0059458A"/>
    <w:rsid w:val="0059767A"/>
    <w:rsid w:val="005A0712"/>
    <w:rsid w:val="005A1296"/>
    <w:rsid w:val="005A18C5"/>
    <w:rsid w:val="005A5824"/>
    <w:rsid w:val="005A64B2"/>
    <w:rsid w:val="005B1957"/>
    <w:rsid w:val="005B1EE6"/>
    <w:rsid w:val="005B3C2D"/>
    <w:rsid w:val="005B4D10"/>
    <w:rsid w:val="005B75C2"/>
    <w:rsid w:val="005C023D"/>
    <w:rsid w:val="005C0547"/>
    <w:rsid w:val="005C0FA3"/>
    <w:rsid w:val="005C0FFC"/>
    <w:rsid w:val="005C13F1"/>
    <w:rsid w:val="005C1E9B"/>
    <w:rsid w:val="005C3F71"/>
    <w:rsid w:val="005C41A6"/>
    <w:rsid w:val="005C49FC"/>
    <w:rsid w:val="005C66E0"/>
    <w:rsid w:val="005D0AD2"/>
    <w:rsid w:val="005D2680"/>
    <w:rsid w:val="005D2E85"/>
    <w:rsid w:val="005D3A4E"/>
    <w:rsid w:val="005D5451"/>
    <w:rsid w:val="005D5560"/>
    <w:rsid w:val="005D574D"/>
    <w:rsid w:val="005D70D6"/>
    <w:rsid w:val="005D7637"/>
    <w:rsid w:val="005D7C96"/>
    <w:rsid w:val="005E08B8"/>
    <w:rsid w:val="005E0CD0"/>
    <w:rsid w:val="005E1FF7"/>
    <w:rsid w:val="005E2B0C"/>
    <w:rsid w:val="005E479C"/>
    <w:rsid w:val="005E5D8F"/>
    <w:rsid w:val="005E6B03"/>
    <w:rsid w:val="005E7235"/>
    <w:rsid w:val="005E7A6B"/>
    <w:rsid w:val="005F06EF"/>
    <w:rsid w:val="005F40AF"/>
    <w:rsid w:val="005F4157"/>
    <w:rsid w:val="005F45A7"/>
    <w:rsid w:val="005F5805"/>
    <w:rsid w:val="005F5850"/>
    <w:rsid w:val="005F618B"/>
    <w:rsid w:val="005F762E"/>
    <w:rsid w:val="005F7A0E"/>
    <w:rsid w:val="00600EC3"/>
    <w:rsid w:val="0060126A"/>
    <w:rsid w:val="00601FF1"/>
    <w:rsid w:val="00605E3C"/>
    <w:rsid w:val="00606323"/>
    <w:rsid w:val="00611172"/>
    <w:rsid w:val="0061607B"/>
    <w:rsid w:val="00617CA5"/>
    <w:rsid w:val="00621D5B"/>
    <w:rsid w:val="00622F6A"/>
    <w:rsid w:val="006250F5"/>
    <w:rsid w:val="00625212"/>
    <w:rsid w:val="006302B7"/>
    <w:rsid w:val="00630C17"/>
    <w:rsid w:val="00631F4B"/>
    <w:rsid w:val="00636EC5"/>
    <w:rsid w:val="00637F26"/>
    <w:rsid w:val="006403C2"/>
    <w:rsid w:val="006404AD"/>
    <w:rsid w:val="00645A5E"/>
    <w:rsid w:val="006461EC"/>
    <w:rsid w:val="0064635D"/>
    <w:rsid w:val="0064689F"/>
    <w:rsid w:val="00646AAC"/>
    <w:rsid w:val="006474E6"/>
    <w:rsid w:val="00651DF8"/>
    <w:rsid w:val="00652EFF"/>
    <w:rsid w:val="0065335A"/>
    <w:rsid w:val="006552A3"/>
    <w:rsid w:val="00657416"/>
    <w:rsid w:val="00660354"/>
    <w:rsid w:val="0066080F"/>
    <w:rsid w:val="00660A9E"/>
    <w:rsid w:val="00660B7E"/>
    <w:rsid w:val="00662627"/>
    <w:rsid w:val="00662DFB"/>
    <w:rsid w:val="00665B9B"/>
    <w:rsid w:val="00665D4D"/>
    <w:rsid w:val="006712A6"/>
    <w:rsid w:val="00672963"/>
    <w:rsid w:val="00672F5D"/>
    <w:rsid w:val="00673A3D"/>
    <w:rsid w:val="00673EE5"/>
    <w:rsid w:val="006747CC"/>
    <w:rsid w:val="00674994"/>
    <w:rsid w:val="00674AFB"/>
    <w:rsid w:val="00674C66"/>
    <w:rsid w:val="006751A1"/>
    <w:rsid w:val="00675B30"/>
    <w:rsid w:val="00675C30"/>
    <w:rsid w:val="006774D0"/>
    <w:rsid w:val="00677717"/>
    <w:rsid w:val="00677F43"/>
    <w:rsid w:val="0068074E"/>
    <w:rsid w:val="00680A98"/>
    <w:rsid w:val="006822E8"/>
    <w:rsid w:val="006846B8"/>
    <w:rsid w:val="00684A2F"/>
    <w:rsid w:val="00684EFE"/>
    <w:rsid w:val="00685DB9"/>
    <w:rsid w:val="00687554"/>
    <w:rsid w:val="00687C91"/>
    <w:rsid w:val="006903B8"/>
    <w:rsid w:val="00691521"/>
    <w:rsid w:val="006917F3"/>
    <w:rsid w:val="00693A48"/>
    <w:rsid w:val="00693BD3"/>
    <w:rsid w:val="00695BFB"/>
    <w:rsid w:val="00695D50"/>
    <w:rsid w:val="00695FD2"/>
    <w:rsid w:val="006967BD"/>
    <w:rsid w:val="006971AD"/>
    <w:rsid w:val="006971C7"/>
    <w:rsid w:val="006A067D"/>
    <w:rsid w:val="006A0CF2"/>
    <w:rsid w:val="006A178B"/>
    <w:rsid w:val="006A2FC9"/>
    <w:rsid w:val="006A5184"/>
    <w:rsid w:val="006A5ECE"/>
    <w:rsid w:val="006A5F8D"/>
    <w:rsid w:val="006A798D"/>
    <w:rsid w:val="006A7C84"/>
    <w:rsid w:val="006B28FE"/>
    <w:rsid w:val="006B2B59"/>
    <w:rsid w:val="006B417A"/>
    <w:rsid w:val="006B4B3F"/>
    <w:rsid w:val="006B7328"/>
    <w:rsid w:val="006C0A00"/>
    <w:rsid w:val="006C0B62"/>
    <w:rsid w:val="006C1559"/>
    <w:rsid w:val="006C2DD4"/>
    <w:rsid w:val="006C3164"/>
    <w:rsid w:val="006C778E"/>
    <w:rsid w:val="006D0FC4"/>
    <w:rsid w:val="006D145B"/>
    <w:rsid w:val="006D1A9E"/>
    <w:rsid w:val="006D2D7F"/>
    <w:rsid w:val="006D38BD"/>
    <w:rsid w:val="006D4998"/>
    <w:rsid w:val="006D6F15"/>
    <w:rsid w:val="006D7221"/>
    <w:rsid w:val="006E0E3A"/>
    <w:rsid w:val="006E1E69"/>
    <w:rsid w:val="006E264F"/>
    <w:rsid w:val="006E478F"/>
    <w:rsid w:val="006E5678"/>
    <w:rsid w:val="006E6701"/>
    <w:rsid w:val="006F1A10"/>
    <w:rsid w:val="006F1ECB"/>
    <w:rsid w:val="006F212F"/>
    <w:rsid w:val="006F3EB6"/>
    <w:rsid w:val="006F4450"/>
    <w:rsid w:val="006F4E6E"/>
    <w:rsid w:val="006F58F4"/>
    <w:rsid w:val="006F5FDD"/>
    <w:rsid w:val="006F65C0"/>
    <w:rsid w:val="00700043"/>
    <w:rsid w:val="00700C9A"/>
    <w:rsid w:val="007015E4"/>
    <w:rsid w:val="00701CAD"/>
    <w:rsid w:val="00701D39"/>
    <w:rsid w:val="007025BE"/>
    <w:rsid w:val="0070522D"/>
    <w:rsid w:val="00706A8C"/>
    <w:rsid w:val="00707308"/>
    <w:rsid w:val="00707BF9"/>
    <w:rsid w:val="00710C00"/>
    <w:rsid w:val="007112C8"/>
    <w:rsid w:val="00712025"/>
    <w:rsid w:val="00712518"/>
    <w:rsid w:val="00713E93"/>
    <w:rsid w:val="00713FA0"/>
    <w:rsid w:val="007149EB"/>
    <w:rsid w:val="00715209"/>
    <w:rsid w:val="0071621B"/>
    <w:rsid w:val="00716594"/>
    <w:rsid w:val="007174A7"/>
    <w:rsid w:val="00722A97"/>
    <w:rsid w:val="007239AE"/>
    <w:rsid w:val="007261C5"/>
    <w:rsid w:val="007266E3"/>
    <w:rsid w:val="00727BCD"/>
    <w:rsid w:val="00731666"/>
    <w:rsid w:val="007325AF"/>
    <w:rsid w:val="0073280B"/>
    <w:rsid w:val="00732B33"/>
    <w:rsid w:val="00732BEF"/>
    <w:rsid w:val="007336CA"/>
    <w:rsid w:val="007363D0"/>
    <w:rsid w:val="00736A5D"/>
    <w:rsid w:val="00742237"/>
    <w:rsid w:val="007424B9"/>
    <w:rsid w:val="00744C06"/>
    <w:rsid w:val="00745804"/>
    <w:rsid w:val="00747467"/>
    <w:rsid w:val="00747514"/>
    <w:rsid w:val="0075126C"/>
    <w:rsid w:val="007512BF"/>
    <w:rsid w:val="00751331"/>
    <w:rsid w:val="007552E2"/>
    <w:rsid w:val="007560EB"/>
    <w:rsid w:val="007575B0"/>
    <w:rsid w:val="00757C10"/>
    <w:rsid w:val="0076167E"/>
    <w:rsid w:val="00762168"/>
    <w:rsid w:val="007621D7"/>
    <w:rsid w:val="007627DF"/>
    <w:rsid w:val="0076369D"/>
    <w:rsid w:val="00765CCB"/>
    <w:rsid w:val="00765FC2"/>
    <w:rsid w:val="0077061B"/>
    <w:rsid w:val="00770A4D"/>
    <w:rsid w:val="00770FD1"/>
    <w:rsid w:val="00771DA7"/>
    <w:rsid w:val="00772BE7"/>
    <w:rsid w:val="00773C96"/>
    <w:rsid w:val="0077418B"/>
    <w:rsid w:val="007767DD"/>
    <w:rsid w:val="00777457"/>
    <w:rsid w:val="00777C08"/>
    <w:rsid w:val="00780589"/>
    <w:rsid w:val="007808CE"/>
    <w:rsid w:val="007824EF"/>
    <w:rsid w:val="00784788"/>
    <w:rsid w:val="00784852"/>
    <w:rsid w:val="007856C1"/>
    <w:rsid w:val="00785F38"/>
    <w:rsid w:val="0078613E"/>
    <w:rsid w:val="007869C7"/>
    <w:rsid w:val="00787383"/>
    <w:rsid w:val="0079214A"/>
    <w:rsid w:val="0079245A"/>
    <w:rsid w:val="00796714"/>
    <w:rsid w:val="00796EF0"/>
    <w:rsid w:val="00797517"/>
    <w:rsid w:val="007977AA"/>
    <w:rsid w:val="007A0944"/>
    <w:rsid w:val="007A25BA"/>
    <w:rsid w:val="007A5B7E"/>
    <w:rsid w:val="007A6B98"/>
    <w:rsid w:val="007B0007"/>
    <w:rsid w:val="007B02E3"/>
    <w:rsid w:val="007B08DD"/>
    <w:rsid w:val="007B2467"/>
    <w:rsid w:val="007B4D96"/>
    <w:rsid w:val="007B4E46"/>
    <w:rsid w:val="007B5B3F"/>
    <w:rsid w:val="007C198C"/>
    <w:rsid w:val="007C2423"/>
    <w:rsid w:val="007C385B"/>
    <w:rsid w:val="007C3AC5"/>
    <w:rsid w:val="007C4DF3"/>
    <w:rsid w:val="007C50A6"/>
    <w:rsid w:val="007C5163"/>
    <w:rsid w:val="007C57BA"/>
    <w:rsid w:val="007C72B0"/>
    <w:rsid w:val="007D02E1"/>
    <w:rsid w:val="007D2ABE"/>
    <w:rsid w:val="007D3E0A"/>
    <w:rsid w:val="007D3E70"/>
    <w:rsid w:val="007D5A62"/>
    <w:rsid w:val="007D7396"/>
    <w:rsid w:val="007D79C4"/>
    <w:rsid w:val="007D7AD1"/>
    <w:rsid w:val="007E0751"/>
    <w:rsid w:val="007E38F5"/>
    <w:rsid w:val="007E5420"/>
    <w:rsid w:val="007E603A"/>
    <w:rsid w:val="007E6360"/>
    <w:rsid w:val="007E683A"/>
    <w:rsid w:val="007E7D51"/>
    <w:rsid w:val="007F06CF"/>
    <w:rsid w:val="007F0A75"/>
    <w:rsid w:val="007F0D64"/>
    <w:rsid w:val="007F0E86"/>
    <w:rsid w:val="007F1ECE"/>
    <w:rsid w:val="007F4114"/>
    <w:rsid w:val="007F59BF"/>
    <w:rsid w:val="007F7B09"/>
    <w:rsid w:val="00800ABF"/>
    <w:rsid w:val="0080202A"/>
    <w:rsid w:val="00803947"/>
    <w:rsid w:val="00805BD3"/>
    <w:rsid w:val="008066E2"/>
    <w:rsid w:val="008076B4"/>
    <w:rsid w:val="0080798E"/>
    <w:rsid w:val="0081059F"/>
    <w:rsid w:val="00813474"/>
    <w:rsid w:val="0081443D"/>
    <w:rsid w:val="0081457E"/>
    <w:rsid w:val="00817198"/>
    <w:rsid w:val="008214E5"/>
    <w:rsid w:val="00821599"/>
    <w:rsid w:val="00822399"/>
    <w:rsid w:val="0082279C"/>
    <w:rsid w:val="00822A53"/>
    <w:rsid w:val="00822B2D"/>
    <w:rsid w:val="00823EC6"/>
    <w:rsid w:val="00824067"/>
    <w:rsid w:val="008240E1"/>
    <w:rsid w:val="00824645"/>
    <w:rsid w:val="00825E6D"/>
    <w:rsid w:val="00826352"/>
    <w:rsid w:val="00826769"/>
    <w:rsid w:val="008267E8"/>
    <w:rsid w:val="00826C1D"/>
    <w:rsid w:val="00826E13"/>
    <w:rsid w:val="0083112B"/>
    <w:rsid w:val="00834EDC"/>
    <w:rsid w:val="008354CC"/>
    <w:rsid w:val="00835A94"/>
    <w:rsid w:val="00835F4B"/>
    <w:rsid w:val="0083694E"/>
    <w:rsid w:val="008372C9"/>
    <w:rsid w:val="008415FD"/>
    <w:rsid w:val="00841FE3"/>
    <w:rsid w:val="00844B48"/>
    <w:rsid w:val="008455A7"/>
    <w:rsid w:val="00845670"/>
    <w:rsid w:val="0084698F"/>
    <w:rsid w:val="00846AFA"/>
    <w:rsid w:val="00846F97"/>
    <w:rsid w:val="008519AF"/>
    <w:rsid w:val="0085289C"/>
    <w:rsid w:val="008531FE"/>
    <w:rsid w:val="008557F7"/>
    <w:rsid w:val="00855E23"/>
    <w:rsid w:val="00857047"/>
    <w:rsid w:val="00857F71"/>
    <w:rsid w:val="00862CE4"/>
    <w:rsid w:val="00862FCB"/>
    <w:rsid w:val="00863DF7"/>
    <w:rsid w:val="008640BB"/>
    <w:rsid w:val="00865021"/>
    <w:rsid w:val="00865BC3"/>
    <w:rsid w:val="008671B8"/>
    <w:rsid w:val="00872A1B"/>
    <w:rsid w:val="008743F1"/>
    <w:rsid w:val="0087440D"/>
    <w:rsid w:val="00874D2E"/>
    <w:rsid w:val="00874E11"/>
    <w:rsid w:val="008753FC"/>
    <w:rsid w:val="0087734F"/>
    <w:rsid w:val="008813CC"/>
    <w:rsid w:val="008817AE"/>
    <w:rsid w:val="00881B2C"/>
    <w:rsid w:val="008833E5"/>
    <w:rsid w:val="008856B1"/>
    <w:rsid w:val="00885D52"/>
    <w:rsid w:val="00885DA4"/>
    <w:rsid w:val="0088610A"/>
    <w:rsid w:val="008864F3"/>
    <w:rsid w:val="00886988"/>
    <w:rsid w:val="00886C04"/>
    <w:rsid w:val="00887BAA"/>
    <w:rsid w:val="0089002B"/>
    <w:rsid w:val="00890034"/>
    <w:rsid w:val="008911CF"/>
    <w:rsid w:val="008924BD"/>
    <w:rsid w:val="00892514"/>
    <w:rsid w:val="008935F5"/>
    <w:rsid w:val="00893F4C"/>
    <w:rsid w:val="008944CE"/>
    <w:rsid w:val="008955E0"/>
    <w:rsid w:val="008957DD"/>
    <w:rsid w:val="008962B6"/>
    <w:rsid w:val="008A1676"/>
    <w:rsid w:val="008A1B82"/>
    <w:rsid w:val="008A3CD8"/>
    <w:rsid w:val="008A52CF"/>
    <w:rsid w:val="008A6CB5"/>
    <w:rsid w:val="008A7541"/>
    <w:rsid w:val="008B09A5"/>
    <w:rsid w:val="008B0F42"/>
    <w:rsid w:val="008B2589"/>
    <w:rsid w:val="008B487A"/>
    <w:rsid w:val="008B49E7"/>
    <w:rsid w:val="008B518C"/>
    <w:rsid w:val="008B5B7D"/>
    <w:rsid w:val="008B65EC"/>
    <w:rsid w:val="008B679F"/>
    <w:rsid w:val="008B72B7"/>
    <w:rsid w:val="008B75C2"/>
    <w:rsid w:val="008C0E4A"/>
    <w:rsid w:val="008C4023"/>
    <w:rsid w:val="008C50EC"/>
    <w:rsid w:val="008C598D"/>
    <w:rsid w:val="008C5F73"/>
    <w:rsid w:val="008C604B"/>
    <w:rsid w:val="008D051F"/>
    <w:rsid w:val="008D08BA"/>
    <w:rsid w:val="008D1047"/>
    <w:rsid w:val="008D339F"/>
    <w:rsid w:val="008D3D2E"/>
    <w:rsid w:val="008D3EB1"/>
    <w:rsid w:val="008D498E"/>
    <w:rsid w:val="008D4B3A"/>
    <w:rsid w:val="008D7269"/>
    <w:rsid w:val="008E0046"/>
    <w:rsid w:val="008E1520"/>
    <w:rsid w:val="008E3685"/>
    <w:rsid w:val="008E3994"/>
    <w:rsid w:val="008E3CB7"/>
    <w:rsid w:val="008E41CF"/>
    <w:rsid w:val="008E55A2"/>
    <w:rsid w:val="008E5F8E"/>
    <w:rsid w:val="008E61B6"/>
    <w:rsid w:val="008E635B"/>
    <w:rsid w:val="008E6BEF"/>
    <w:rsid w:val="008F03E2"/>
    <w:rsid w:val="008F0A1F"/>
    <w:rsid w:val="008F23AF"/>
    <w:rsid w:val="008F3AD1"/>
    <w:rsid w:val="008F402B"/>
    <w:rsid w:val="008F5017"/>
    <w:rsid w:val="008F6284"/>
    <w:rsid w:val="008F646A"/>
    <w:rsid w:val="00900829"/>
    <w:rsid w:val="00901EAA"/>
    <w:rsid w:val="00903825"/>
    <w:rsid w:val="009057EA"/>
    <w:rsid w:val="00911436"/>
    <w:rsid w:val="0091399A"/>
    <w:rsid w:val="00915E27"/>
    <w:rsid w:val="00916037"/>
    <w:rsid w:val="009169AE"/>
    <w:rsid w:val="0092003F"/>
    <w:rsid w:val="00920BD1"/>
    <w:rsid w:val="00920C29"/>
    <w:rsid w:val="009216B5"/>
    <w:rsid w:val="00922D36"/>
    <w:rsid w:val="009273D2"/>
    <w:rsid w:val="0093015A"/>
    <w:rsid w:val="00931211"/>
    <w:rsid w:val="00931D2B"/>
    <w:rsid w:val="0093257A"/>
    <w:rsid w:val="00932CC6"/>
    <w:rsid w:val="009344BE"/>
    <w:rsid w:val="00935069"/>
    <w:rsid w:val="00936357"/>
    <w:rsid w:val="00936901"/>
    <w:rsid w:val="0094190E"/>
    <w:rsid w:val="00942311"/>
    <w:rsid w:val="00942DF8"/>
    <w:rsid w:val="00942F54"/>
    <w:rsid w:val="009430F4"/>
    <w:rsid w:val="00944040"/>
    <w:rsid w:val="00945788"/>
    <w:rsid w:val="00945F13"/>
    <w:rsid w:val="009463BB"/>
    <w:rsid w:val="009467D5"/>
    <w:rsid w:val="0095031F"/>
    <w:rsid w:val="00951ED8"/>
    <w:rsid w:val="00954423"/>
    <w:rsid w:val="00955EAC"/>
    <w:rsid w:val="00956429"/>
    <w:rsid w:val="00957438"/>
    <w:rsid w:val="009578DC"/>
    <w:rsid w:val="00957A2D"/>
    <w:rsid w:val="009600FA"/>
    <w:rsid w:val="00960505"/>
    <w:rsid w:val="00960C58"/>
    <w:rsid w:val="00960E15"/>
    <w:rsid w:val="009610E5"/>
    <w:rsid w:val="009613FB"/>
    <w:rsid w:val="0096385C"/>
    <w:rsid w:val="00963A70"/>
    <w:rsid w:val="00965448"/>
    <w:rsid w:val="009660C6"/>
    <w:rsid w:val="0096716A"/>
    <w:rsid w:val="00970E66"/>
    <w:rsid w:val="0097252F"/>
    <w:rsid w:val="00972AD0"/>
    <w:rsid w:val="00974118"/>
    <w:rsid w:val="009764E8"/>
    <w:rsid w:val="009768C3"/>
    <w:rsid w:val="00977AA6"/>
    <w:rsid w:val="00980631"/>
    <w:rsid w:val="00980D29"/>
    <w:rsid w:val="009834F1"/>
    <w:rsid w:val="00983C06"/>
    <w:rsid w:val="009843F5"/>
    <w:rsid w:val="0098762D"/>
    <w:rsid w:val="00991088"/>
    <w:rsid w:val="00991FD0"/>
    <w:rsid w:val="009920E1"/>
    <w:rsid w:val="00992792"/>
    <w:rsid w:val="009935E1"/>
    <w:rsid w:val="00993801"/>
    <w:rsid w:val="00993F53"/>
    <w:rsid w:val="009945EC"/>
    <w:rsid w:val="00994866"/>
    <w:rsid w:val="00994F98"/>
    <w:rsid w:val="00995924"/>
    <w:rsid w:val="00996FC1"/>
    <w:rsid w:val="009974EA"/>
    <w:rsid w:val="009A0BE4"/>
    <w:rsid w:val="009A2CA6"/>
    <w:rsid w:val="009A359A"/>
    <w:rsid w:val="009A477E"/>
    <w:rsid w:val="009A58A1"/>
    <w:rsid w:val="009A5FE3"/>
    <w:rsid w:val="009A62E2"/>
    <w:rsid w:val="009B1D7E"/>
    <w:rsid w:val="009B2C57"/>
    <w:rsid w:val="009B371F"/>
    <w:rsid w:val="009B4617"/>
    <w:rsid w:val="009B492E"/>
    <w:rsid w:val="009B6525"/>
    <w:rsid w:val="009C1839"/>
    <w:rsid w:val="009C1DDA"/>
    <w:rsid w:val="009C1FFF"/>
    <w:rsid w:val="009C27BE"/>
    <w:rsid w:val="009C3478"/>
    <w:rsid w:val="009C3870"/>
    <w:rsid w:val="009C3A69"/>
    <w:rsid w:val="009C4A90"/>
    <w:rsid w:val="009C6CBE"/>
    <w:rsid w:val="009C7CFE"/>
    <w:rsid w:val="009D1085"/>
    <w:rsid w:val="009D1409"/>
    <w:rsid w:val="009D1E6B"/>
    <w:rsid w:val="009D26A8"/>
    <w:rsid w:val="009D3861"/>
    <w:rsid w:val="009D5FDB"/>
    <w:rsid w:val="009E05C3"/>
    <w:rsid w:val="009E132E"/>
    <w:rsid w:val="009E1690"/>
    <w:rsid w:val="009E2B66"/>
    <w:rsid w:val="009E2F75"/>
    <w:rsid w:val="009E3A6B"/>
    <w:rsid w:val="009E435B"/>
    <w:rsid w:val="009E6B33"/>
    <w:rsid w:val="009E7710"/>
    <w:rsid w:val="009E79FF"/>
    <w:rsid w:val="009F1066"/>
    <w:rsid w:val="009F1184"/>
    <w:rsid w:val="009F1F83"/>
    <w:rsid w:val="009F2DE3"/>
    <w:rsid w:val="009F4429"/>
    <w:rsid w:val="009F5174"/>
    <w:rsid w:val="009F5215"/>
    <w:rsid w:val="009F53CD"/>
    <w:rsid w:val="009F55EB"/>
    <w:rsid w:val="009F5A2F"/>
    <w:rsid w:val="009F6939"/>
    <w:rsid w:val="009F764C"/>
    <w:rsid w:val="00A002AB"/>
    <w:rsid w:val="00A00444"/>
    <w:rsid w:val="00A015DD"/>
    <w:rsid w:val="00A02533"/>
    <w:rsid w:val="00A02DEB"/>
    <w:rsid w:val="00A034E0"/>
    <w:rsid w:val="00A04700"/>
    <w:rsid w:val="00A06194"/>
    <w:rsid w:val="00A06B81"/>
    <w:rsid w:val="00A0727F"/>
    <w:rsid w:val="00A07728"/>
    <w:rsid w:val="00A07E4D"/>
    <w:rsid w:val="00A10ADB"/>
    <w:rsid w:val="00A11827"/>
    <w:rsid w:val="00A12A98"/>
    <w:rsid w:val="00A14592"/>
    <w:rsid w:val="00A1615D"/>
    <w:rsid w:val="00A17506"/>
    <w:rsid w:val="00A177A8"/>
    <w:rsid w:val="00A20643"/>
    <w:rsid w:val="00A20F33"/>
    <w:rsid w:val="00A21530"/>
    <w:rsid w:val="00A23212"/>
    <w:rsid w:val="00A247E3"/>
    <w:rsid w:val="00A25124"/>
    <w:rsid w:val="00A26144"/>
    <w:rsid w:val="00A30C7C"/>
    <w:rsid w:val="00A32A99"/>
    <w:rsid w:val="00A3350B"/>
    <w:rsid w:val="00A34908"/>
    <w:rsid w:val="00A3698F"/>
    <w:rsid w:val="00A40F5F"/>
    <w:rsid w:val="00A42A59"/>
    <w:rsid w:val="00A42BA2"/>
    <w:rsid w:val="00A458F3"/>
    <w:rsid w:val="00A45D4D"/>
    <w:rsid w:val="00A467B1"/>
    <w:rsid w:val="00A468D5"/>
    <w:rsid w:val="00A4789A"/>
    <w:rsid w:val="00A502AC"/>
    <w:rsid w:val="00A50DED"/>
    <w:rsid w:val="00A5164C"/>
    <w:rsid w:val="00A51999"/>
    <w:rsid w:val="00A51D4A"/>
    <w:rsid w:val="00A525AA"/>
    <w:rsid w:val="00A52A88"/>
    <w:rsid w:val="00A52C5F"/>
    <w:rsid w:val="00A53130"/>
    <w:rsid w:val="00A5364E"/>
    <w:rsid w:val="00A55337"/>
    <w:rsid w:val="00A556A1"/>
    <w:rsid w:val="00A556AB"/>
    <w:rsid w:val="00A57FF6"/>
    <w:rsid w:val="00A60928"/>
    <w:rsid w:val="00A63138"/>
    <w:rsid w:val="00A63CD1"/>
    <w:rsid w:val="00A6518F"/>
    <w:rsid w:val="00A65ECA"/>
    <w:rsid w:val="00A670D2"/>
    <w:rsid w:val="00A67235"/>
    <w:rsid w:val="00A70E4F"/>
    <w:rsid w:val="00A716B2"/>
    <w:rsid w:val="00A72A45"/>
    <w:rsid w:val="00A72C0F"/>
    <w:rsid w:val="00A732C2"/>
    <w:rsid w:val="00A74624"/>
    <w:rsid w:val="00A7465A"/>
    <w:rsid w:val="00A757F6"/>
    <w:rsid w:val="00A75C6D"/>
    <w:rsid w:val="00A76013"/>
    <w:rsid w:val="00A766D8"/>
    <w:rsid w:val="00A76D04"/>
    <w:rsid w:val="00A77218"/>
    <w:rsid w:val="00A80E72"/>
    <w:rsid w:val="00A8118A"/>
    <w:rsid w:val="00A815B6"/>
    <w:rsid w:val="00A82FCC"/>
    <w:rsid w:val="00A83233"/>
    <w:rsid w:val="00A8383E"/>
    <w:rsid w:val="00A8548A"/>
    <w:rsid w:val="00A85DA6"/>
    <w:rsid w:val="00A871B9"/>
    <w:rsid w:val="00A874B3"/>
    <w:rsid w:val="00A91423"/>
    <w:rsid w:val="00A92A97"/>
    <w:rsid w:val="00A92B97"/>
    <w:rsid w:val="00A95215"/>
    <w:rsid w:val="00A95DD5"/>
    <w:rsid w:val="00A96618"/>
    <w:rsid w:val="00A96AE1"/>
    <w:rsid w:val="00A9769B"/>
    <w:rsid w:val="00A97B3F"/>
    <w:rsid w:val="00A97B8A"/>
    <w:rsid w:val="00AA179E"/>
    <w:rsid w:val="00AA4AE9"/>
    <w:rsid w:val="00AA6319"/>
    <w:rsid w:val="00AA68D3"/>
    <w:rsid w:val="00AA695E"/>
    <w:rsid w:val="00AA7054"/>
    <w:rsid w:val="00AB08B3"/>
    <w:rsid w:val="00AB1D51"/>
    <w:rsid w:val="00AB2186"/>
    <w:rsid w:val="00AB3533"/>
    <w:rsid w:val="00AB588A"/>
    <w:rsid w:val="00AB6377"/>
    <w:rsid w:val="00AB78D0"/>
    <w:rsid w:val="00AC2393"/>
    <w:rsid w:val="00AC2F58"/>
    <w:rsid w:val="00AC667C"/>
    <w:rsid w:val="00AC6704"/>
    <w:rsid w:val="00AD0077"/>
    <w:rsid w:val="00AD09FB"/>
    <w:rsid w:val="00AD1A52"/>
    <w:rsid w:val="00AD4CCD"/>
    <w:rsid w:val="00AD502E"/>
    <w:rsid w:val="00AD5B51"/>
    <w:rsid w:val="00AD6D8F"/>
    <w:rsid w:val="00AE006D"/>
    <w:rsid w:val="00AE2D53"/>
    <w:rsid w:val="00AE36CB"/>
    <w:rsid w:val="00AE47DA"/>
    <w:rsid w:val="00AE5B58"/>
    <w:rsid w:val="00AE7B05"/>
    <w:rsid w:val="00AF071D"/>
    <w:rsid w:val="00AF2B85"/>
    <w:rsid w:val="00AF37CB"/>
    <w:rsid w:val="00AF5A08"/>
    <w:rsid w:val="00AF7A92"/>
    <w:rsid w:val="00B01D1E"/>
    <w:rsid w:val="00B05A74"/>
    <w:rsid w:val="00B05C21"/>
    <w:rsid w:val="00B066CA"/>
    <w:rsid w:val="00B07EC6"/>
    <w:rsid w:val="00B10454"/>
    <w:rsid w:val="00B107D6"/>
    <w:rsid w:val="00B108BA"/>
    <w:rsid w:val="00B10A48"/>
    <w:rsid w:val="00B1155A"/>
    <w:rsid w:val="00B124AD"/>
    <w:rsid w:val="00B13C6C"/>
    <w:rsid w:val="00B168C8"/>
    <w:rsid w:val="00B16E04"/>
    <w:rsid w:val="00B17AB5"/>
    <w:rsid w:val="00B2054E"/>
    <w:rsid w:val="00B20D48"/>
    <w:rsid w:val="00B212D2"/>
    <w:rsid w:val="00B213B7"/>
    <w:rsid w:val="00B22048"/>
    <w:rsid w:val="00B2254C"/>
    <w:rsid w:val="00B22660"/>
    <w:rsid w:val="00B229FE"/>
    <w:rsid w:val="00B24B7E"/>
    <w:rsid w:val="00B253B4"/>
    <w:rsid w:val="00B2666A"/>
    <w:rsid w:val="00B267C1"/>
    <w:rsid w:val="00B26BF4"/>
    <w:rsid w:val="00B310CA"/>
    <w:rsid w:val="00B3125A"/>
    <w:rsid w:val="00B31845"/>
    <w:rsid w:val="00B32111"/>
    <w:rsid w:val="00B343EA"/>
    <w:rsid w:val="00B34DF7"/>
    <w:rsid w:val="00B368C1"/>
    <w:rsid w:val="00B3745E"/>
    <w:rsid w:val="00B37FCF"/>
    <w:rsid w:val="00B403FC"/>
    <w:rsid w:val="00B419E1"/>
    <w:rsid w:val="00B44959"/>
    <w:rsid w:val="00B45DCF"/>
    <w:rsid w:val="00B46AE4"/>
    <w:rsid w:val="00B47BDF"/>
    <w:rsid w:val="00B52E3F"/>
    <w:rsid w:val="00B52E49"/>
    <w:rsid w:val="00B54C9A"/>
    <w:rsid w:val="00B56AE0"/>
    <w:rsid w:val="00B578A8"/>
    <w:rsid w:val="00B57E6F"/>
    <w:rsid w:val="00B60491"/>
    <w:rsid w:val="00B61FE3"/>
    <w:rsid w:val="00B636F4"/>
    <w:rsid w:val="00B63E75"/>
    <w:rsid w:val="00B64201"/>
    <w:rsid w:val="00B643A7"/>
    <w:rsid w:val="00B643B8"/>
    <w:rsid w:val="00B6695E"/>
    <w:rsid w:val="00B66F40"/>
    <w:rsid w:val="00B67539"/>
    <w:rsid w:val="00B6764A"/>
    <w:rsid w:val="00B7373B"/>
    <w:rsid w:val="00B73AC8"/>
    <w:rsid w:val="00B75613"/>
    <w:rsid w:val="00B7656E"/>
    <w:rsid w:val="00B770DA"/>
    <w:rsid w:val="00B771D2"/>
    <w:rsid w:val="00B774BC"/>
    <w:rsid w:val="00B81082"/>
    <w:rsid w:val="00B81EC2"/>
    <w:rsid w:val="00B83DF0"/>
    <w:rsid w:val="00B847B1"/>
    <w:rsid w:val="00B84E16"/>
    <w:rsid w:val="00B85419"/>
    <w:rsid w:val="00B856F9"/>
    <w:rsid w:val="00B872E8"/>
    <w:rsid w:val="00B92121"/>
    <w:rsid w:val="00B92588"/>
    <w:rsid w:val="00B92660"/>
    <w:rsid w:val="00B92ED7"/>
    <w:rsid w:val="00B94250"/>
    <w:rsid w:val="00B95A56"/>
    <w:rsid w:val="00B95B18"/>
    <w:rsid w:val="00B96BE0"/>
    <w:rsid w:val="00B96D87"/>
    <w:rsid w:val="00B9726F"/>
    <w:rsid w:val="00BA1A30"/>
    <w:rsid w:val="00BA1A44"/>
    <w:rsid w:val="00BA23F6"/>
    <w:rsid w:val="00BA29DD"/>
    <w:rsid w:val="00BA2E45"/>
    <w:rsid w:val="00BA2F67"/>
    <w:rsid w:val="00BA33EB"/>
    <w:rsid w:val="00BA3908"/>
    <w:rsid w:val="00BA435F"/>
    <w:rsid w:val="00BA469B"/>
    <w:rsid w:val="00BA5087"/>
    <w:rsid w:val="00BA57B0"/>
    <w:rsid w:val="00BA71F1"/>
    <w:rsid w:val="00BA7860"/>
    <w:rsid w:val="00BA7DED"/>
    <w:rsid w:val="00BB07F7"/>
    <w:rsid w:val="00BB25BA"/>
    <w:rsid w:val="00BB42A4"/>
    <w:rsid w:val="00BB5780"/>
    <w:rsid w:val="00BB5783"/>
    <w:rsid w:val="00BB6A2A"/>
    <w:rsid w:val="00BB6BB9"/>
    <w:rsid w:val="00BB6F34"/>
    <w:rsid w:val="00BC0E86"/>
    <w:rsid w:val="00BC1B44"/>
    <w:rsid w:val="00BC1D8B"/>
    <w:rsid w:val="00BC3369"/>
    <w:rsid w:val="00BC4952"/>
    <w:rsid w:val="00BC56DD"/>
    <w:rsid w:val="00BC61ED"/>
    <w:rsid w:val="00BD3764"/>
    <w:rsid w:val="00BD3ECC"/>
    <w:rsid w:val="00BD4342"/>
    <w:rsid w:val="00BD62A6"/>
    <w:rsid w:val="00BD7394"/>
    <w:rsid w:val="00BD79BE"/>
    <w:rsid w:val="00BE0ED6"/>
    <w:rsid w:val="00BE129F"/>
    <w:rsid w:val="00BE1F92"/>
    <w:rsid w:val="00BE207A"/>
    <w:rsid w:val="00BE3544"/>
    <w:rsid w:val="00BE3C15"/>
    <w:rsid w:val="00BE4D28"/>
    <w:rsid w:val="00BE4E98"/>
    <w:rsid w:val="00BE510A"/>
    <w:rsid w:val="00BE57B7"/>
    <w:rsid w:val="00BE60FF"/>
    <w:rsid w:val="00BE6E26"/>
    <w:rsid w:val="00BF0A84"/>
    <w:rsid w:val="00BF16C1"/>
    <w:rsid w:val="00BF1A46"/>
    <w:rsid w:val="00BF1E39"/>
    <w:rsid w:val="00BF397A"/>
    <w:rsid w:val="00BF3982"/>
    <w:rsid w:val="00BF4A22"/>
    <w:rsid w:val="00BF4BBB"/>
    <w:rsid w:val="00BF4E6C"/>
    <w:rsid w:val="00BF5B2B"/>
    <w:rsid w:val="00BF642C"/>
    <w:rsid w:val="00BF6D62"/>
    <w:rsid w:val="00BF72A0"/>
    <w:rsid w:val="00BF7418"/>
    <w:rsid w:val="00C006C6"/>
    <w:rsid w:val="00C00743"/>
    <w:rsid w:val="00C0081B"/>
    <w:rsid w:val="00C013F0"/>
    <w:rsid w:val="00C015B9"/>
    <w:rsid w:val="00C01D87"/>
    <w:rsid w:val="00C0208A"/>
    <w:rsid w:val="00C02176"/>
    <w:rsid w:val="00C02E19"/>
    <w:rsid w:val="00C035DF"/>
    <w:rsid w:val="00C03706"/>
    <w:rsid w:val="00C037B3"/>
    <w:rsid w:val="00C03A07"/>
    <w:rsid w:val="00C040AF"/>
    <w:rsid w:val="00C054B6"/>
    <w:rsid w:val="00C067C8"/>
    <w:rsid w:val="00C06CF9"/>
    <w:rsid w:val="00C079DE"/>
    <w:rsid w:val="00C12447"/>
    <w:rsid w:val="00C133F9"/>
    <w:rsid w:val="00C13AA3"/>
    <w:rsid w:val="00C141C9"/>
    <w:rsid w:val="00C14C32"/>
    <w:rsid w:val="00C1559E"/>
    <w:rsid w:val="00C161C1"/>
    <w:rsid w:val="00C16483"/>
    <w:rsid w:val="00C1667A"/>
    <w:rsid w:val="00C16BAF"/>
    <w:rsid w:val="00C209B8"/>
    <w:rsid w:val="00C218FF"/>
    <w:rsid w:val="00C23125"/>
    <w:rsid w:val="00C231A5"/>
    <w:rsid w:val="00C31423"/>
    <w:rsid w:val="00C31A2B"/>
    <w:rsid w:val="00C31CD5"/>
    <w:rsid w:val="00C33193"/>
    <w:rsid w:val="00C33CF8"/>
    <w:rsid w:val="00C348A8"/>
    <w:rsid w:val="00C37D27"/>
    <w:rsid w:val="00C40775"/>
    <w:rsid w:val="00C40A1F"/>
    <w:rsid w:val="00C4152D"/>
    <w:rsid w:val="00C42176"/>
    <w:rsid w:val="00C42987"/>
    <w:rsid w:val="00C42C19"/>
    <w:rsid w:val="00C43982"/>
    <w:rsid w:val="00C456B7"/>
    <w:rsid w:val="00C50BBF"/>
    <w:rsid w:val="00C51530"/>
    <w:rsid w:val="00C526F8"/>
    <w:rsid w:val="00C54140"/>
    <w:rsid w:val="00C546C1"/>
    <w:rsid w:val="00C54C64"/>
    <w:rsid w:val="00C57138"/>
    <w:rsid w:val="00C606B1"/>
    <w:rsid w:val="00C60E8D"/>
    <w:rsid w:val="00C61CB6"/>
    <w:rsid w:val="00C6304B"/>
    <w:rsid w:val="00C63CC1"/>
    <w:rsid w:val="00C64053"/>
    <w:rsid w:val="00C64F6C"/>
    <w:rsid w:val="00C6563E"/>
    <w:rsid w:val="00C66C36"/>
    <w:rsid w:val="00C66D6C"/>
    <w:rsid w:val="00C67400"/>
    <w:rsid w:val="00C67FC6"/>
    <w:rsid w:val="00C7056C"/>
    <w:rsid w:val="00C718AF"/>
    <w:rsid w:val="00C71B5D"/>
    <w:rsid w:val="00C73098"/>
    <w:rsid w:val="00C74A7D"/>
    <w:rsid w:val="00C756FA"/>
    <w:rsid w:val="00C75E8E"/>
    <w:rsid w:val="00C770D3"/>
    <w:rsid w:val="00C779B1"/>
    <w:rsid w:val="00C80BC5"/>
    <w:rsid w:val="00C81D98"/>
    <w:rsid w:val="00C84886"/>
    <w:rsid w:val="00C857AB"/>
    <w:rsid w:val="00C8643F"/>
    <w:rsid w:val="00C86F7F"/>
    <w:rsid w:val="00C92A90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E72"/>
    <w:rsid w:val="00CA2D1D"/>
    <w:rsid w:val="00CA3087"/>
    <w:rsid w:val="00CA3672"/>
    <w:rsid w:val="00CA3D2A"/>
    <w:rsid w:val="00CA6BD1"/>
    <w:rsid w:val="00CB2493"/>
    <w:rsid w:val="00CB2A5A"/>
    <w:rsid w:val="00CB3477"/>
    <w:rsid w:val="00CB5DDA"/>
    <w:rsid w:val="00CB6176"/>
    <w:rsid w:val="00CC1262"/>
    <w:rsid w:val="00CC2337"/>
    <w:rsid w:val="00CC2523"/>
    <w:rsid w:val="00CC3895"/>
    <w:rsid w:val="00CC4A23"/>
    <w:rsid w:val="00CC5C9C"/>
    <w:rsid w:val="00CD03D3"/>
    <w:rsid w:val="00CD3DA7"/>
    <w:rsid w:val="00CD4B84"/>
    <w:rsid w:val="00CD5BB7"/>
    <w:rsid w:val="00CD66C1"/>
    <w:rsid w:val="00CD7288"/>
    <w:rsid w:val="00CE0768"/>
    <w:rsid w:val="00CE0973"/>
    <w:rsid w:val="00CE0C14"/>
    <w:rsid w:val="00CE1332"/>
    <w:rsid w:val="00CE1503"/>
    <w:rsid w:val="00CE4DC3"/>
    <w:rsid w:val="00CE4E18"/>
    <w:rsid w:val="00CE52EC"/>
    <w:rsid w:val="00CE5489"/>
    <w:rsid w:val="00CE620E"/>
    <w:rsid w:val="00CE640F"/>
    <w:rsid w:val="00CE6B2B"/>
    <w:rsid w:val="00CE7666"/>
    <w:rsid w:val="00CF1C21"/>
    <w:rsid w:val="00CF4166"/>
    <w:rsid w:val="00CF4BF3"/>
    <w:rsid w:val="00CF5859"/>
    <w:rsid w:val="00CF5DA7"/>
    <w:rsid w:val="00CF6E94"/>
    <w:rsid w:val="00CF751C"/>
    <w:rsid w:val="00D00A47"/>
    <w:rsid w:val="00D01D26"/>
    <w:rsid w:val="00D023FE"/>
    <w:rsid w:val="00D0300C"/>
    <w:rsid w:val="00D033F9"/>
    <w:rsid w:val="00D03670"/>
    <w:rsid w:val="00D0430F"/>
    <w:rsid w:val="00D04FFE"/>
    <w:rsid w:val="00D06848"/>
    <w:rsid w:val="00D06983"/>
    <w:rsid w:val="00D1087C"/>
    <w:rsid w:val="00D10D21"/>
    <w:rsid w:val="00D10D32"/>
    <w:rsid w:val="00D10E86"/>
    <w:rsid w:val="00D119D1"/>
    <w:rsid w:val="00D12191"/>
    <w:rsid w:val="00D164D1"/>
    <w:rsid w:val="00D17A0A"/>
    <w:rsid w:val="00D2076C"/>
    <w:rsid w:val="00D20E3A"/>
    <w:rsid w:val="00D23007"/>
    <w:rsid w:val="00D231F2"/>
    <w:rsid w:val="00D23398"/>
    <w:rsid w:val="00D2378D"/>
    <w:rsid w:val="00D24BCB"/>
    <w:rsid w:val="00D24F38"/>
    <w:rsid w:val="00D250A5"/>
    <w:rsid w:val="00D25233"/>
    <w:rsid w:val="00D252AA"/>
    <w:rsid w:val="00D26777"/>
    <w:rsid w:val="00D2683A"/>
    <w:rsid w:val="00D2687A"/>
    <w:rsid w:val="00D269B7"/>
    <w:rsid w:val="00D303CA"/>
    <w:rsid w:val="00D30413"/>
    <w:rsid w:val="00D30CCB"/>
    <w:rsid w:val="00D310BE"/>
    <w:rsid w:val="00D325FD"/>
    <w:rsid w:val="00D328BD"/>
    <w:rsid w:val="00D367B9"/>
    <w:rsid w:val="00D36C79"/>
    <w:rsid w:val="00D4070D"/>
    <w:rsid w:val="00D43D3A"/>
    <w:rsid w:val="00D442A2"/>
    <w:rsid w:val="00D44841"/>
    <w:rsid w:val="00D44A74"/>
    <w:rsid w:val="00D45429"/>
    <w:rsid w:val="00D462A2"/>
    <w:rsid w:val="00D4658D"/>
    <w:rsid w:val="00D470C6"/>
    <w:rsid w:val="00D474FC"/>
    <w:rsid w:val="00D51014"/>
    <w:rsid w:val="00D5152C"/>
    <w:rsid w:val="00D52726"/>
    <w:rsid w:val="00D52A17"/>
    <w:rsid w:val="00D52B85"/>
    <w:rsid w:val="00D536A2"/>
    <w:rsid w:val="00D53E21"/>
    <w:rsid w:val="00D54511"/>
    <w:rsid w:val="00D55D0E"/>
    <w:rsid w:val="00D57E66"/>
    <w:rsid w:val="00D6049C"/>
    <w:rsid w:val="00D6075A"/>
    <w:rsid w:val="00D64931"/>
    <w:rsid w:val="00D657AF"/>
    <w:rsid w:val="00D668D6"/>
    <w:rsid w:val="00D7003A"/>
    <w:rsid w:val="00D701B5"/>
    <w:rsid w:val="00D70C33"/>
    <w:rsid w:val="00D71A84"/>
    <w:rsid w:val="00D72148"/>
    <w:rsid w:val="00D7298C"/>
    <w:rsid w:val="00D75147"/>
    <w:rsid w:val="00D76C90"/>
    <w:rsid w:val="00D7710C"/>
    <w:rsid w:val="00D772F2"/>
    <w:rsid w:val="00D77724"/>
    <w:rsid w:val="00D77BCB"/>
    <w:rsid w:val="00D80377"/>
    <w:rsid w:val="00D807B4"/>
    <w:rsid w:val="00D815B0"/>
    <w:rsid w:val="00D81B34"/>
    <w:rsid w:val="00D8319E"/>
    <w:rsid w:val="00D837FD"/>
    <w:rsid w:val="00D852D0"/>
    <w:rsid w:val="00D8756E"/>
    <w:rsid w:val="00D8778B"/>
    <w:rsid w:val="00D904DA"/>
    <w:rsid w:val="00D90BD7"/>
    <w:rsid w:val="00D925F4"/>
    <w:rsid w:val="00D9425A"/>
    <w:rsid w:val="00D95C22"/>
    <w:rsid w:val="00D95C63"/>
    <w:rsid w:val="00D96023"/>
    <w:rsid w:val="00D97C1F"/>
    <w:rsid w:val="00DA0F32"/>
    <w:rsid w:val="00DA1AEE"/>
    <w:rsid w:val="00DA1D17"/>
    <w:rsid w:val="00DA2CEA"/>
    <w:rsid w:val="00DA2EA2"/>
    <w:rsid w:val="00DA34CA"/>
    <w:rsid w:val="00DA49A2"/>
    <w:rsid w:val="00DA6178"/>
    <w:rsid w:val="00DA65F0"/>
    <w:rsid w:val="00DA6993"/>
    <w:rsid w:val="00DA7823"/>
    <w:rsid w:val="00DB0022"/>
    <w:rsid w:val="00DB0A76"/>
    <w:rsid w:val="00DB1265"/>
    <w:rsid w:val="00DB1F0E"/>
    <w:rsid w:val="00DB2914"/>
    <w:rsid w:val="00DB4D58"/>
    <w:rsid w:val="00DB6593"/>
    <w:rsid w:val="00DB6C22"/>
    <w:rsid w:val="00DB755A"/>
    <w:rsid w:val="00DB7A8F"/>
    <w:rsid w:val="00DC04D5"/>
    <w:rsid w:val="00DC1A41"/>
    <w:rsid w:val="00DC2A0F"/>
    <w:rsid w:val="00DC2A6D"/>
    <w:rsid w:val="00DC3062"/>
    <w:rsid w:val="00DC3158"/>
    <w:rsid w:val="00DC3C0F"/>
    <w:rsid w:val="00DC40F2"/>
    <w:rsid w:val="00DC4A31"/>
    <w:rsid w:val="00DC5875"/>
    <w:rsid w:val="00DC5D9A"/>
    <w:rsid w:val="00DC7017"/>
    <w:rsid w:val="00DC7C81"/>
    <w:rsid w:val="00DD0E2E"/>
    <w:rsid w:val="00DD1F41"/>
    <w:rsid w:val="00DD2290"/>
    <w:rsid w:val="00DD28A6"/>
    <w:rsid w:val="00DD301D"/>
    <w:rsid w:val="00DD370F"/>
    <w:rsid w:val="00DD3E83"/>
    <w:rsid w:val="00DD438C"/>
    <w:rsid w:val="00DD4869"/>
    <w:rsid w:val="00DD57C8"/>
    <w:rsid w:val="00DD5E36"/>
    <w:rsid w:val="00DE0107"/>
    <w:rsid w:val="00DE1E74"/>
    <w:rsid w:val="00DE3886"/>
    <w:rsid w:val="00DE3D75"/>
    <w:rsid w:val="00DE5E01"/>
    <w:rsid w:val="00DE72A5"/>
    <w:rsid w:val="00DE7303"/>
    <w:rsid w:val="00DE7E03"/>
    <w:rsid w:val="00DF0335"/>
    <w:rsid w:val="00DF0D91"/>
    <w:rsid w:val="00DF11D0"/>
    <w:rsid w:val="00DF1DED"/>
    <w:rsid w:val="00DF2325"/>
    <w:rsid w:val="00DF37D0"/>
    <w:rsid w:val="00DF4CF0"/>
    <w:rsid w:val="00DF5C7B"/>
    <w:rsid w:val="00DF69DA"/>
    <w:rsid w:val="00DF6B17"/>
    <w:rsid w:val="00DF779A"/>
    <w:rsid w:val="00E014A8"/>
    <w:rsid w:val="00E01A50"/>
    <w:rsid w:val="00E01BBB"/>
    <w:rsid w:val="00E021F6"/>
    <w:rsid w:val="00E0474D"/>
    <w:rsid w:val="00E0551C"/>
    <w:rsid w:val="00E06B35"/>
    <w:rsid w:val="00E070C2"/>
    <w:rsid w:val="00E07840"/>
    <w:rsid w:val="00E103D1"/>
    <w:rsid w:val="00E1284D"/>
    <w:rsid w:val="00E12F2A"/>
    <w:rsid w:val="00E132DC"/>
    <w:rsid w:val="00E13B51"/>
    <w:rsid w:val="00E15853"/>
    <w:rsid w:val="00E159B0"/>
    <w:rsid w:val="00E15FE0"/>
    <w:rsid w:val="00E16D37"/>
    <w:rsid w:val="00E174B1"/>
    <w:rsid w:val="00E175F9"/>
    <w:rsid w:val="00E20BCE"/>
    <w:rsid w:val="00E21C17"/>
    <w:rsid w:val="00E23C02"/>
    <w:rsid w:val="00E26618"/>
    <w:rsid w:val="00E26BDC"/>
    <w:rsid w:val="00E309AD"/>
    <w:rsid w:val="00E31C1C"/>
    <w:rsid w:val="00E31F57"/>
    <w:rsid w:val="00E320B7"/>
    <w:rsid w:val="00E3259C"/>
    <w:rsid w:val="00E32B34"/>
    <w:rsid w:val="00E342F0"/>
    <w:rsid w:val="00E3452D"/>
    <w:rsid w:val="00E345B5"/>
    <w:rsid w:val="00E358FC"/>
    <w:rsid w:val="00E363A9"/>
    <w:rsid w:val="00E40165"/>
    <w:rsid w:val="00E401B9"/>
    <w:rsid w:val="00E4047C"/>
    <w:rsid w:val="00E41B42"/>
    <w:rsid w:val="00E4209C"/>
    <w:rsid w:val="00E42908"/>
    <w:rsid w:val="00E440BA"/>
    <w:rsid w:val="00E447D2"/>
    <w:rsid w:val="00E448CA"/>
    <w:rsid w:val="00E4571E"/>
    <w:rsid w:val="00E45C48"/>
    <w:rsid w:val="00E45FCC"/>
    <w:rsid w:val="00E4642B"/>
    <w:rsid w:val="00E47F65"/>
    <w:rsid w:val="00E50A3F"/>
    <w:rsid w:val="00E5196B"/>
    <w:rsid w:val="00E51BB1"/>
    <w:rsid w:val="00E5280C"/>
    <w:rsid w:val="00E52BDD"/>
    <w:rsid w:val="00E53677"/>
    <w:rsid w:val="00E53CB1"/>
    <w:rsid w:val="00E54C13"/>
    <w:rsid w:val="00E55BC0"/>
    <w:rsid w:val="00E607AB"/>
    <w:rsid w:val="00E60929"/>
    <w:rsid w:val="00E6156C"/>
    <w:rsid w:val="00E62364"/>
    <w:rsid w:val="00E62FCE"/>
    <w:rsid w:val="00E6373C"/>
    <w:rsid w:val="00E63846"/>
    <w:rsid w:val="00E65073"/>
    <w:rsid w:val="00E653CE"/>
    <w:rsid w:val="00E671C5"/>
    <w:rsid w:val="00E67824"/>
    <w:rsid w:val="00E715E7"/>
    <w:rsid w:val="00E719AA"/>
    <w:rsid w:val="00E71A2D"/>
    <w:rsid w:val="00E72185"/>
    <w:rsid w:val="00E74224"/>
    <w:rsid w:val="00E743B3"/>
    <w:rsid w:val="00E755D2"/>
    <w:rsid w:val="00E75F59"/>
    <w:rsid w:val="00E76AF7"/>
    <w:rsid w:val="00E7780B"/>
    <w:rsid w:val="00E77CF7"/>
    <w:rsid w:val="00E77E1A"/>
    <w:rsid w:val="00E80454"/>
    <w:rsid w:val="00E80E15"/>
    <w:rsid w:val="00E81F95"/>
    <w:rsid w:val="00E8490C"/>
    <w:rsid w:val="00E85F3B"/>
    <w:rsid w:val="00E867C0"/>
    <w:rsid w:val="00E87243"/>
    <w:rsid w:val="00E87C28"/>
    <w:rsid w:val="00E87DE0"/>
    <w:rsid w:val="00E90686"/>
    <w:rsid w:val="00E9071B"/>
    <w:rsid w:val="00E907A0"/>
    <w:rsid w:val="00E90942"/>
    <w:rsid w:val="00E90CEE"/>
    <w:rsid w:val="00E91EF9"/>
    <w:rsid w:val="00E9271A"/>
    <w:rsid w:val="00E92809"/>
    <w:rsid w:val="00E92C23"/>
    <w:rsid w:val="00E92D52"/>
    <w:rsid w:val="00E931ED"/>
    <w:rsid w:val="00E97344"/>
    <w:rsid w:val="00E97AF7"/>
    <w:rsid w:val="00EA1369"/>
    <w:rsid w:val="00EA27F8"/>
    <w:rsid w:val="00EA4AE7"/>
    <w:rsid w:val="00EA5398"/>
    <w:rsid w:val="00EA5CBB"/>
    <w:rsid w:val="00EB0175"/>
    <w:rsid w:val="00EB0421"/>
    <w:rsid w:val="00EB181D"/>
    <w:rsid w:val="00EB1CF1"/>
    <w:rsid w:val="00EB3CB8"/>
    <w:rsid w:val="00EB4389"/>
    <w:rsid w:val="00EB4507"/>
    <w:rsid w:val="00EB5148"/>
    <w:rsid w:val="00EB6069"/>
    <w:rsid w:val="00EB7101"/>
    <w:rsid w:val="00EB7788"/>
    <w:rsid w:val="00EC01AD"/>
    <w:rsid w:val="00EC3B00"/>
    <w:rsid w:val="00EC51B3"/>
    <w:rsid w:val="00EC686C"/>
    <w:rsid w:val="00ED00E4"/>
    <w:rsid w:val="00ED1773"/>
    <w:rsid w:val="00ED333C"/>
    <w:rsid w:val="00ED3D1F"/>
    <w:rsid w:val="00ED7A70"/>
    <w:rsid w:val="00EE0A14"/>
    <w:rsid w:val="00EE4313"/>
    <w:rsid w:val="00EE44A2"/>
    <w:rsid w:val="00EE5B67"/>
    <w:rsid w:val="00EE5E4B"/>
    <w:rsid w:val="00EE7D36"/>
    <w:rsid w:val="00EE7EB9"/>
    <w:rsid w:val="00EF074F"/>
    <w:rsid w:val="00EF0EFB"/>
    <w:rsid w:val="00EF1B9B"/>
    <w:rsid w:val="00EF3ED2"/>
    <w:rsid w:val="00EF467D"/>
    <w:rsid w:val="00EF473F"/>
    <w:rsid w:val="00EF7414"/>
    <w:rsid w:val="00F0090F"/>
    <w:rsid w:val="00F00F5D"/>
    <w:rsid w:val="00F0224E"/>
    <w:rsid w:val="00F029C4"/>
    <w:rsid w:val="00F0312A"/>
    <w:rsid w:val="00F0315A"/>
    <w:rsid w:val="00F032F1"/>
    <w:rsid w:val="00F03893"/>
    <w:rsid w:val="00F04758"/>
    <w:rsid w:val="00F07536"/>
    <w:rsid w:val="00F12327"/>
    <w:rsid w:val="00F12522"/>
    <w:rsid w:val="00F126BD"/>
    <w:rsid w:val="00F12ADB"/>
    <w:rsid w:val="00F12C33"/>
    <w:rsid w:val="00F14E1B"/>
    <w:rsid w:val="00F15843"/>
    <w:rsid w:val="00F158BB"/>
    <w:rsid w:val="00F15FBC"/>
    <w:rsid w:val="00F16184"/>
    <w:rsid w:val="00F162E2"/>
    <w:rsid w:val="00F16C28"/>
    <w:rsid w:val="00F16FAD"/>
    <w:rsid w:val="00F171E5"/>
    <w:rsid w:val="00F17973"/>
    <w:rsid w:val="00F21B5D"/>
    <w:rsid w:val="00F21FB8"/>
    <w:rsid w:val="00F2228B"/>
    <w:rsid w:val="00F222B2"/>
    <w:rsid w:val="00F22A88"/>
    <w:rsid w:val="00F23737"/>
    <w:rsid w:val="00F23EED"/>
    <w:rsid w:val="00F25114"/>
    <w:rsid w:val="00F2517F"/>
    <w:rsid w:val="00F27E2E"/>
    <w:rsid w:val="00F3072B"/>
    <w:rsid w:val="00F32277"/>
    <w:rsid w:val="00F33346"/>
    <w:rsid w:val="00F335E5"/>
    <w:rsid w:val="00F33FF0"/>
    <w:rsid w:val="00F3451E"/>
    <w:rsid w:val="00F347D4"/>
    <w:rsid w:val="00F34D92"/>
    <w:rsid w:val="00F36034"/>
    <w:rsid w:val="00F374CC"/>
    <w:rsid w:val="00F37D54"/>
    <w:rsid w:val="00F40C58"/>
    <w:rsid w:val="00F450C7"/>
    <w:rsid w:val="00F46EB2"/>
    <w:rsid w:val="00F50DE1"/>
    <w:rsid w:val="00F5324E"/>
    <w:rsid w:val="00F5344B"/>
    <w:rsid w:val="00F53486"/>
    <w:rsid w:val="00F538C4"/>
    <w:rsid w:val="00F5480F"/>
    <w:rsid w:val="00F54E74"/>
    <w:rsid w:val="00F56855"/>
    <w:rsid w:val="00F56F18"/>
    <w:rsid w:val="00F57B6E"/>
    <w:rsid w:val="00F57DE0"/>
    <w:rsid w:val="00F602AA"/>
    <w:rsid w:val="00F6224D"/>
    <w:rsid w:val="00F629DD"/>
    <w:rsid w:val="00F62D25"/>
    <w:rsid w:val="00F62E41"/>
    <w:rsid w:val="00F642F0"/>
    <w:rsid w:val="00F64801"/>
    <w:rsid w:val="00F66F35"/>
    <w:rsid w:val="00F70D79"/>
    <w:rsid w:val="00F717AC"/>
    <w:rsid w:val="00F7335A"/>
    <w:rsid w:val="00F748CC"/>
    <w:rsid w:val="00F74D6A"/>
    <w:rsid w:val="00F757AB"/>
    <w:rsid w:val="00F75E86"/>
    <w:rsid w:val="00F77151"/>
    <w:rsid w:val="00F77AFB"/>
    <w:rsid w:val="00F77F7A"/>
    <w:rsid w:val="00F80F00"/>
    <w:rsid w:val="00F811E7"/>
    <w:rsid w:val="00F81C6C"/>
    <w:rsid w:val="00F84A9C"/>
    <w:rsid w:val="00F84C01"/>
    <w:rsid w:val="00F85B96"/>
    <w:rsid w:val="00F85DCD"/>
    <w:rsid w:val="00F860DD"/>
    <w:rsid w:val="00F871F9"/>
    <w:rsid w:val="00F90406"/>
    <w:rsid w:val="00F9080B"/>
    <w:rsid w:val="00F90C3D"/>
    <w:rsid w:val="00F90DCF"/>
    <w:rsid w:val="00F92B3F"/>
    <w:rsid w:val="00F92EF9"/>
    <w:rsid w:val="00F9301D"/>
    <w:rsid w:val="00F93675"/>
    <w:rsid w:val="00F94302"/>
    <w:rsid w:val="00F95DD2"/>
    <w:rsid w:val="00F96665"/>
    <w:rsid w:val="00F9716A"/>
    <w:rsid w:val="00F975D8"/>
    <w:rsid w:val="00FA01B8"/>
    <w:rsid w:val="00FA174B"/>
    <w:rsid w:val="00FA1DC4"/>
    <w:rsid w:val="00FA2392"/>
    <w:rsid w:val="00FA2622"/>
    <w:rsid w:val="00FA2CD8"/>
    <w:rsid w:val="00FA6B5B"/>
    <w:rsid w:val="00FB062D"/>
    <w:rsid w:val="00FB18F8"/>
    <w:rsid w:val="00FB300B"/>
    <w:rsid w:val="00FB551F"/>
    <w:rsid w:val="00FB5710"/>
    <w:rsid w:val="00FB7A05"/>
    <w:rsid w:val="00FB7C37"/>
    <w:rsid w:val="00FC1C91"/>
    <w:rsid w:val="00FC1CF7"/>
    <w:rsid w:val="00FC3373"/>
    <w:rsid w:val="00FC3BDB"/>
    <w:rsid w:val="00FC4A8B"/>
    <w:rsid w:val="00FC4D89"/>
    <w:rsid w:val="00FC7675"/>
    <w:rsid w:val="00FD1040"/>
    <w:rsid w:val="00FD1EC4"/>
    <w:rsid w:val="00FD3138"/>
    <w:rsid w:val="00FD67B2"/>
    <w:rsid w:val="00FD6C83"/>
    <w:rsid w:val="00FD6DA5"/>
    <w:rsid w:val="00FE01CD"/>
    <w:rsid w:val="00FE0633"/>
    <w:rsid w:val="00FE20E8"/>
    <w:rsid w:val="00FE2391"/>
    <w:rsid w:val="00FE308E"/>
    <w:rsid w:val="00FE3ACD"/>
    <w:rsid w:val="00FE5FB7"/>
    <w:rsid w:val="00FE602F"/>
    <w:rsid w:val="00FE7077"/>
    <w:rsid w:val="00FE7D05"/>
    <w:rsid w:val="00FF156D"/>
    <w:rsid w:val="00FF1A0E"/>
    <w:rsid w:val="00FF236B"/>
    <w:rsid w:val="00FF2397"/>
    <w:rsid w:val="00FF31AE"/>
    <w:rsid w:val="00FF511A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95766A-E23B-4ABC-8E1C-C7C68959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7536"/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715209"/>
    <w:rPr>
      <w:color w:val="0000FF"/>
      <w:u w:val="single"/>
    </w:rPr>
  </w:style>
  <w:style w:type="character" w:styleId="aa">
    <w:name w:val="annotation reference"/>
    <w:semiHidden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rsid w:val="007627DF"/>
    <w:rPr>
      <w:lang w:val="x-none" w:eastAsia="en-US"/>
    </w:rPr>
  </w:style>
  <w:style w:type="paragraph" w:styleId="ab">
    <w:name w:val="Balloon Text"/>
    <w:basedOn w:val="a"/>
    <w:link w:val="ac"/>
    <w:rsid w:val="00D023FE"/>
    <w:rPr>
      <w:rFonts w:ascii="Microsoft YaHei UI" w:eastAsia="Microsoft YaHei UI"/>
      <w:sz w:val="18"/>
      <w:szCs w:val="18"/>
    </w:rPr>
  </w:style>
  <w:style w:type="character" w:customStyle="1" w:styleId="ac">
    <w:name w:val="批注框文本 字符"/>
    <w:link w:val="ab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ad">
    <w:name w:val="annotation subject"/>
    <w:basedOn w:val="a5"/>
    <w:next w:val="a5"/>
    <w:link w:val="ae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FF511A"/>
    <w:rPr>
      <w:rFonts w:ascii="Arial" w:hAnsi="Arial"/>
      <w:lang w:val="en-GB" w:eastAsia="en-US"/>
    </w:rPr>
  </w:style>
  <w:style w:type="character" w:customStyle="1" w:styleId="ae">
    <w:name w:val="批注主题 字符"/>
    <w:link w:val="ad"/>
    <w:rsid w:val="00FF511A"/>
    <w:rPr>
      <w:rFonts w:ascii="Arial" w:hAnsi="Arial"/>
      <w:b/>
      <w:bCs/>
      <w:lang w:val="en-GB" w:eastAsia="en-US"/>
    </w:rPr>
  </w:style>
  <w:style w:type="table" w:styleId="af">
    <w:name w:val="Table Grid"/>
    <w:basedOn w:val="a1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a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20">
    <w:name w:val="标题 2 字符"/>
    <w:link w:val="2"/>
    <w:rsid w:val="00865021"/>
    <w:rPr>
      <w:rFonts w:ascii="Arial" w:hAnsi="Arial"/>
      <w:b/>
      <w:sz w:val="24"/>
      <w:lang w:val="en-GB" w:eastAsia="en-US"/>
    </w:rPr>
  </w:style>
  <w:style w:type="character" w:customStyle="1" w:styleId="40">
    <w:name w:val="标题 4 字符"/>
    <w:link w:val="4"/>
    <w:semiHidden/>
    <w:rsid w:val="00072C55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30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41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50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30">
    <w:name w:val="List 3"/>
    <w:basedOn w:val="a"/>
    <w:rsid w:val="001275B0"/>
    <w:pPr>
      <w:ind w:left="849" w:hanging="283"/>
      <w:contextualSpacing/>
    </w:pPr>
  </w:style>
  <w:style w:type="paragraph" w:styleId="41">
    <w:name w:val="List 4"/>
    <w:basedOn w:val="a"/>
    <w:rsid w:val="001275B0"/>
    <w:pPr>
      <w:ind w:left="1132" w:hanging="283"/>
      <w:contextualSpacing/>
    </w:pPr>
  </w:style>
  <w:style w:type="paragraph" w:styleId="50">
    <w:name w:val="List 5"/>
    <w:basedOn w:val="a"/>
    <w:rsid w:val="001275B0"/>
    <w:pPr>
      <w:ind w:left="1415" w:hanging="283"/>
      <w:contextualSpacing/>
    </w:pPr>
  </w:style>
  <w:style w:type="paragraph" w:styleId="11">
    <w:name w:val="index 1"/>
    <w:basedOn w:val="a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0">
    <w:name w:val="标题 1 字符"/>
    <w:link w:val="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a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宋体" w:hAnsi="Arial"/>
      <w:sz w:val="18"/>
      <w:lang w:val="en-GB" w:eastAsia="en-US"/>
    </w:rPr>
  </w:style>
  <w:style w:type="paragraph" w:customStyle="1" w:styleId="TAH">
    <w:name w:val="TAH"/>
    <w:basedOn w:val="TAC"/>
    <w:link w:val="TAHChar"/>
    <w:rsid w:val="00693BD3"/>
    <w:rPr>
      <w:b/>
    </w:rPr>
  </w:style>
  <w:style w:type="paragraph" w:customStyle="1" w:styleId="TAC">
    <w:name w:val="TAC"/>
    <w:basedOn w:val="TAL"/>
    <w:link w:val="TACChar"/>
    <w:rsid w:val="00693BD3"/>
    <w:pPr>
      <w:jc w:val="center"/>
    </w:pPr>
  </w:style>
  <w:style w:type="character" w:customStyle="1" w:styleId="TAHChar">
    <w:name w:val="TAH Char"/>
    <w:link w:val="TAH"/>
    <w:locked/>
    <w:rsid w:val="00693BD3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3BD3"/>
    <w:rPr>
      <w:rFonts w:ascii="Arial" w:eastAsia="宋体" w:hAnsi="Arial"/>
      <w:sz w:val="18"/>
      <w:lang w:val="en-GB" w:eastAsia="en-US"/>
    </w:rPr>
  </w:style>
  <w:style w:type="paragraph" w:styleId="af0">
    <w:name w:val="Title"/>
    <w:basedOn w:val="a"/>
    <w:next w:val="a"/>
    <w:link w:val="af1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1">
    <w:name w:val="标题 字符"/>
    <w:link w:val="af0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a"/>
    <w:link w:val="THChar"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styleId="af2">
    <w:name w:val="List Paragraph"/>
    <w:basedOn w:val="a"/>
    <w:uiPriority w:val="34"/>
    <w:qFormat/>
    <w:rsid w:val="00391F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Shulin (Lin)</cp:lastModifiedBy>
  <cp:revision>234</cp:revision>
  <cp:lastPrinted>2001-04-23T03:30:00Z</cp:lastPrinted>
  <dcterms:created xsi:type="dcterms:W3CDTF">2021-07-22T04:11:00Z</dcterms:created>
  <dcterms:modified xsi:type="dcterms:W3CDTF">2021-08-12T08:44:00Z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(3)Ci1lQk1CF9Hw0NkppPUp6fDrKHGnFXNP3oC0f05CEMGbaCIY3it7eqV4V/qV6/3jK/RgFds8
XE3nZZL9XolBkR5vnOdaPwP8VlOmZK+QAUAzOzr/ayer6FmFvXEz8ywsSQ6Ur4Jdq+rVCRIG
mCAUj48fiz0HZCx19aQdsWLUagIJnZUftl9xtmmfBfTq5qcFXinXLPzCtsozM4wRHxFrnlUA
kzHIQTz78Tag5tUn0x</vt:lpwstr>
  </property>
  <property fmtid="{D5CDD505-2E9C-101B-9397-08002B2CF9AE}" pid="3" name="_2015_ms_pID_7253431">
    <vt:lpwstr>obSIw6FnGdzaTq7ViRc+Yz1MoqUcU9FQjSTLh+71HvhRV5TekbUHAL
PGqKlJsLcZ6Efa3bV5tUpUC9IHOaD4nrJgLZZQm8o74XkuKTBkzgPugH3Cagvm5xhkcyNVdM
W5Rs7/PKbah28s2qViYBYiwCdGdGOy0uRMjKcrGm4oKDQKsSwrGkeQF7FBW+qPrW5LxuGfE9
atwkUsJHU+iuHHV4maQpbHB+WCsQzGgIVMU4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1530522830</vt:lpwstr>
  </property>
</Properties>
</file>